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21" w:rsidRPr="00B34FDA" w:rsidRDefault="00130D21" w:rsidP="00130D21">
      <w:pPr>
        <w:jc w:val="center"/>
        <w:rPr>
          <w:sz w:val="32"/>
          <w:szCs w:val="32"/>
        </w:rPr>
      </w:pPr>
      <w:r>
        <w:rPr>
          <w:sz w:val="32"/>
          <w:szCs w:val="32"/>
        </w:rPr>
        <w:t xml:space="preserve">Advanced Composition: </w:t>
      </w:r>
      <w:r>
        <w:rPr>
          <w:sz w:val="32"/>
          <w:szCs w:val="32"/>
        </w:rPr>
        <w:t>Real-World Writing Brochure (Performance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72"/>
        <w:gridCol w:w="617"/>
        <w:gridCol w:w="2721"/>
        <w:gridCol w:w="2722"/>
        <w:gridCol w:w="2722"/>
        <w:gridCol w:w="2722"/>
      </w:tblGrid>
      <w:tr w:rsidR="00130D21" w:rsidTr="004B0BFC">
        <w:tc>
          <w:tcPr>
            <w:tcW w:w="13176" w:type="dxa"/>
            <w:gridSpan w:val="6"/>
          </w:tcPr>
          <w:p w:rsidR="00130D21" w:rsidRDefault="00130D21" w:rsidP="00130D21">
            <w:pPr>
              <w:ind w:left="2160" w:hanging="2160"/>
            </w:pPr>
            <w:r>
              <w:t xml:space="preserve">Task Description: </w:t>
            </w:r>
            <w:r>
              <w:t xml:space="preserve">Create a brochure about real-world technical writing. Think about what we have learned and worked on and turn that into information for someone who does not know much about real-world writing.  Draw on your expertise to inform others on how to successfully write an email, resume, cover letter, etc. Make it helpful, interesting, and physically appealing in order to entertain your reader. </w:t>
            </w:r>
          </w:p>
          <w:p w:rsidR="00130D21" w:rsidRDefault="00130D21" w:rsidP="004B0BFC">
            <w:pPr>
              <w:ind w:left="2160" w:hanging="2160"/>
            </w:pPr>
          </w:p>
          <w:p w:rsidR="00130D21" w:rsidRDefault="00130D21" w:rsidP="004B0BFC">
            <w:pPr>
              <w:ind w:left="2160" w:hanging="2160"/>
            </w:pPr>
            <w:r>
              <w:t xml:space="preserve">As with any brochure, you will be using informational and persuasive writing, as well as graphics, to communicate. </w:t>
            </w:r>
          </w:p>
          <w:p w:rsidR="00130D21" w:rsidRDefault="00130D21" w:rsidP="004B0BFC"/>
        </w:tc>
      </w:tr>
      <w:tr w:rsidR="00130D21" w:rsidTr="004B0BFC">
        <w:trPr>
          <w:cantSplit/>
          <w:trHeight w:val="802"/>
        </w:trPr>
        <w:tc>
          <w:tcPr>
            <w:tcW w:w="1672" w:type="dxa"/>
            <w:shd w:val="clear" w:color="auto" w:fill="auto"/>
            <w:vAlign w:val="center"/>
          </w:tcPr>
          <w:p w:rsidR="00130D21" w:rsidRPr="00FB0F59" w:rsidRDefault="00130D21" w:rsidP="004B0BFC">
            <w:pPr>
              <w:rPr>
                <w:sz w:val="22"/>
                <w:szCs w:val="22"/>
              </w:rPr>
            </w:pPr>
            <w:r w:rsidRPr="00FB0F59">
              <w:rPr>
                <w:sz w:val="22"/>
                <w:szCs w:val="22"/>
              </w:rPr>
              <w:t>Criteria</w:t>
            </w:r>
          </w:p>
        </w:tc>
        <w:tc>
          <w:tcPr>
            <w:tcW w:w="617" w:type="dxa"/>
            <w:shd w:val="clear" w:color="auto" w:fill="auto"/>
            <w:textDirection w:val="btLr"/>
            <w:vAlign w:val="center"/>
          </w:tcPr>
          <w:p w:rsidR="00130D21" w:rsidRPr="00FB0F59" w:rsidRDefault="00130D21" w:rsidP="004B0BFC">
            <w:pPr>
              <w:ind w:left="113" w:right="113"/>
              <w:rPr>
                <w:sz w:val="18"/>
                <w:szCs w:val="18"/>
              </w:rPr>
            </w:pPr>
            <w:r w:rsidRPr="00FB0F59">
              <w:rPr>
                <w:sz w:val="18"/>
                <w:szCs w:val="18"/>
              </w:rPr>
              <w:t>weight</w:t>
            </w:r>
          </w:p>
        </w:tc>
        <w:tc>
          <w:tcPr>
            <w:tcW w:w="2721" w:type="dxa"/>
            <w:vAlign w:val="center"/>
          </w:tcPr>
          <w:p w:rsidR="00130D21" w:rsidRDefault="00130D21" w:rsidP="004B0BFC">
            <w:pPr>
              <w:ind w:left="274" w:hanging="274"/>
              <w:jc w:val="center"/>
            </w:pPr>
            <w:r>
              <w:t>Professional (10)</w:t>
            </w:r>
          </w:p>
        </w:tc>
        <w:tc>
          <w:tcPr>
            <w:tcW w:w="2722" w:type="dxa"/>
            <w:vAlign w:val="center"/>
          </w:tcPr>
          <w:p w:rsidR="00130D21" w:rsidRDefault="00130D21" w:rsidP="004B0BFC">
            <w:pPr>
              <w:jc w:val="center"/>
            </w:pPr>
            <w:r>
              <w:t>Adequate (7.5)</w:t>
            </w:r>
          </w:p>
        </w:tc>
        <w:tc>
          <w:tcPr>
            <w:tcW w:w="2722" w:type="dxa"/>
            <w:shd w:val="clear" w:color="auto" w:fill="auto"/>
            <w:tcMar>
              <w:top w:w="43" w:type="dxa"/>
              <w:left w:w="115" w:type="dxa"/>
              <w:bottom w:w="43" w:type="dxa"/>
              <w:right w:w="115" w:type="dxa"/>
            </w:tcMar>
            <w:vAlign w:val="center"/>
          </w:tcPr>
          <w:p w:rsidR="00130D21" w:rsidRPr="001B08E3" w:rsidRDefault="00130D21" w:rsidP="004B0BFC">
            <w:pPr>
              <w:ind w:left="120" w:hanging="180"/>
              <w:jc w:val="center"/>
            </w:pPr>
            <w:r>
              <w:t>Needs Work (5)</w:t>
            </w:r>
          </w:p>
        </w:tc>
        <w:tc>
          <w:tcPr>
            <w:tcW w:w="2722" w:type="dxa"/>
            <w:shd w:val="clear" w:color="auto" w:fill="auto"/>
            <w:tcMar>
              <w:top w:w="43" w:type="dxa"/>
              <w:left w:w="72" w:type="dxa"/>
              <w:bottom w:w="43" w:type="dxa"/>
              <w:right w:w="72" w:type="dxa"/>
            </w:tcMar>
            <w:vAlign w:val="center"/>
          </w:tcPr>
          <w:p w:rsidR="00130D21" w:rsidRPr="00FB0F59" w:rsidRDefault="00130D21" w:rsidP="004B0BFC">
            <w:pPr>
              <w:ind w:left="-92"/>
              <w:jc w:val="center"/>
              <w:rPr>
                <w:szCs w:val="24"/>
              </w:rPr>
            </w:pPr>
            <w:r w:rsidRPr="00FB0F59">
              <w:rPr>
                <w:szCs w:val="24"/>
              </w:rPr>
              <w:t>Unsatisfactory</w:t>
            </w:r>
            <w:r>
              <w:rPr>
                <w:szCs w:val="24"/>
              </w:rPr>
              <w:t xml:space="preserve"> (2)</w:t>
            </w:r>
          </w:p>
        </w:tc>
      </w:tr>
      <w:tr w:rsidR="00130D21" w:rsidRPr="007B1705" w:rsidTr="004B0BFC">
        <w:trPr>
          <w:trHeight w:val="1342"/>
        </w:trPr>
        <w:tc>
          <w:tcPr>
            <w:tcW w:w="1672" w:type="dxa"/>
            <w:shd w:val="clear" w:color="auto" w:fill="auto"/>
            <w:vAlign w:val="center"/>
          </w:tcPr>
          <w:p w:rsidR="00130D21" w:rsidRPr="00FB0F59" w:rsidRDefault="00130D21" w:rsidP="004B0BFC">
            <w:pPr>
              <w:rPr>
                <w:b/>
                <w:szCs w:val="24"/>
              </w:rPr>
            </w:pPr>
            <w:r w:rsidRPr="00FB0F59">
              <w:rPr>
                <w:b/>
                <w:szCs w:val="24"/>
              </w:rPr>
              <w:t>Content</w:t>
            </w:r>
          </w:p>
        </w:tc>
        <w:tc>
          <w:tcPr>
            <w:tcW w:w="617" w:type="dxa"/>
            <w:shd w:val="clear" w:color="auto" w:fill="auto"/>
            <w:vAlign w:val="center"/>
          </w:tcPr>
          <w:p w:rsidR="00130D21" w:rsidRPr="00FB0F59" w:rsidRDefault="00130D21" w:rsidP="004B0BFC">
            <w:pPr>
              <w:rPr>
                <w:sz w:val="20"/>
              </w:rPr>
            </w:pPr>
            <w:r>
              <w:rPr>
                <w:sz w:val="20"/>
              </w:rPr>
              <w:t>40</w:t>
            </w:r>
            <w:r w:rsidRPr="00FB0F59">
              <w:rPr>
                <w:sz w:val="20"/>
              </w:rPr>
              <w:t>%</w:t>
            </w:r>
          </w:p>
        </w:tc>
        <w:tc>
          <w:tcPr>
            <w:tcW w:w="2721" w:type="dxa"/>
            <w:tcMar>
              <w:top w:w="43" w:type="dxa"/>
              <w:left w:w="115" w:type="dxa"/>
              <w:bottom w:w="43" w:type="dxa"/>
              <w:right w:w="115" w:type="dxa"/>
            </w:tcMar>
          </w:tcPr>
          <w:p w:rsidR="00130D21" w:rsidRPr="00FB0F59" w:rsidRDefault="00130D21" w:rsidP="004B0BFC">
            <w:pPr>
              <w:numPr>
                <w:ilvl w:val="0"/>
                <w:numId w:val="1"/>
              </w:numPr>
              <w:tabs>
                <w:tab w:val="clear" w:pos="720"/>
                <w:tab w:val="num" w:pos="156"/>
              </w:tabs>
              <w:ind w:left="274" w:hanging="274"/>
              <w:rPr>
                <w:b/>
                <w:sz w:val="20"/>
                <w:u w:val="words"/>
              </w:rPr>
            </w:pPr>
            <w:r w:rsidRPr="00FB0F59">
              <w:rPr>
                <w:sz w:val="20"/>
              </w:rPr>
              <w:t xml:space="preserve">Demonstrates in depth understanding of </w:t>
            </w:r>
            <w:r>
              <w:rPr>
                <w:sz w:val="20"/>
              </w:rPr>
              <w:t xml:space="preserve">the </w:t>
            </w:r>
            <w:r>
              <w:rPr>
                <w:sz w:val="20"/>
              </w:rPr>
              <w:t xml:space="preserve"> material learned</w:t>
            </w:r>
          </w:p>
          <w:p w:rsidR="00130D21" w:rsidRPr="00FB0F59" w:rsidRDefault="00130D21" w:rsidP="00130D21">
            <w:pPr>
              <w:numPr>
                <w:ilvl w:val="0"/>
                <w:numId w:val="1"/>
              </w:numPr>
              <w:tabs>
                <w:tab w:val="clear" w:pos="720"/>
                <w:tab w:val="num" w:pos="156"/>
              </w:tabs>
              <w:ind w:left="274" w:hanging="274"/>
              <w:rPr>
                <w:b/>
                <w:sz w:val="20"/>
                <w:u w:val="words"/>
              </w:rPr>
            </w:pPr>
            <w:r w:rsidRPr="00FB0F59">
              <w:rPr>
                <w:sz w:val="20"/>
              </w:rPr>
              <w:t>Accurately utilizes information in the brochure</w:t>
            </w:r>
            <w:r>
              <w:rPr>
                <w:sz w:val="20"/>
              </w:rPr>
              <w:t xml:space="preserve"> to help </w:t>
            </w:r>
            <w:r>
              <w:rPr>
                <w:sz w:val="20"/>
              </w:rPr>
              <w:t>writers</w:t>
            </w:r>
          </w:p>
        </w:tc>
        <w:tc>
          <w:tcPr>
            <w:tcW w:w="2722" w:type="dxa"/>
            <w:tcMar>
              <w:top w:w="43" w:type="dxa"/>
              <w:left w:w="115" w:type="dxa"/>
              <w:bottom w:w="43" w:type="dxa"/>
              <w:right w:w="115" w:type="dxa"/>
            </w:tcMar>
          </w:tcPr>
          <w:p w:rsidR="00130D21" w:rsidRPr="00FB0F59" w:rsidRDefault="00130D21" w:rsidP="004B0BFC">
            <w:pPr>
              <w:numPr>
                <w:ilvl w:val="0"/>
                <w:numId w:val="1"/>
              </w:numPr>
              <w:tabs>
                <w:tab w:val="clear" w:pos="720"/>
                <w:tab w:val="num" w:pos="247"/>
              </w:tabs>
              <w:ind w:left="247" w:hanging="270"/>
              <w:rPr>
                <w:sz w:val="20"/>
              </w:rPr>
            </w:pPr>
            <w:r w:rsidRPr="00FB0F59">
              <w:rPr>
                <w:sz w:val="20"/>
              </w:rPr>
              <w:t>De</w:t>
            </w:r>
            <w:r>
              <w:rPr>
                <w:sz w:val="20"/>
              </w:rPr>
              <w:t>monstrates understanding of the and material learned</w:t>
            </w:r>
          </w:p>
          <w:p w:rsidR="00130D21" w:rsidRPr="00FB0F59" w:rsidRDefault="00130D21" w:rsidP="00130D21">
            <w:pPr>
              <w:numPr>
                <w:ilvl w:val="0"/>
                <w:numId w:val="1"/>
              </w:numPr>
              <w:tabs>
                <w:tab w:val="clear" w:pos="720"/>
                <w:tab w:val="num" w:pos="247"/>
              </w:tabs>
              <w:ind w:left="247" w:hanging="270"/>
              <w:rPr>
                <w:sz w:val="20"/>
              </w:rPr>
            </w:pPr>
            <w:r w:rsidRPr="00FB0F59">
              <w:rPr>
                <w:sz w:val="20"/>
              </w:rPr>
              <w:t>Employs information with an adequate degree of accuracy</w:t>
            </w:r>
            <w:r>
              <w:rPr>
                <w:sz w:val="20"/>
              </w:rPr>
              <w:t xml:space="preserve"> to help</w:t>
            </w:r>
            <w:r>
              <w:rPr>
                <w:sz w:val="20"/>
              </w:rPr>
              <w:t xml:space="preserve"> writers</w:t>
            </w:r>
          </w:p>
        </w:tc>
        <w:tc>
          <w:tcPr>
            <w:tcW w:w="2722" w:type="dxa"/>
            <w:shd w:val="clear" w:color="auto" w:fill="auto"/>
            <w:tcMar>
              <w:top w:w="43" w:type="dxa"/>
              <w:left w:w="115" w:type="dxa"/>
              <w:bottom w:w="43" w:type="dxa"/>
              <w:right w:w="115" w:type="dxa"/>
            </w:tcMar>
          </w:tcPr>
          <w:p w:rsidR="00130D21" w:rsidRPr="00FB0F59" w:rsidRDefault="00130D21" w:rsidP="004B0BFC">
            <w:pPr>
              <w:numPr>
                <w:ilvl w:val="0"/>
                <w:numId w:val="2"/>
              </w:numPr>
              <w:tabs>
                <w:tab w:val="clear" w:pos="360"/>
                <w:tab w:val="num" w:pos="120"/>
                <w:tab w:val="num" w:pos="171"/>
              </w:tabs>
              <w:ind w:left="274" w:hanging="274"/>
              <w:rPr>
                <w:sz w:val="20"/>
              </w:rPr>
            </w:pPr>
            <w:r w:rsidRPr="00FB0F59">
              <w:rPr>
                <w:sz w:val="20"/>
              </w:rPr>
              <w:t>Demonstrat</w:t>
            </w:r>
            <w:r>
              <w:rPr>
                <w:sz w:val="20"/>
              </w:rPr>
              <w:t>es little understanding of the material learned</w:t>
            </w:r>
          </w:p>
          <w:p w:rsidR="00130D21" w:rsidRPr="00FB0F59" w:rsidRDefault="00130D21" w:rsidP="00130D21">
            <w:pPr>
              <w:numPr>
                <w:ilvl w:val="0"/>
                <w:numId w:val="2"/>
              </w:numPr>
              <w:tabs>
                <w:tab w:val="clear" w:pos="360"/>
                <w:tab w:val="num" w:pos="120"/>
                <w:tab w:val="num" w:pos="171"/>
              </w:tabs>
              <w:ind w:left="274" w:hanging="274"/>
              <w:rPr>
                <w:sz w:val="20"/>
              </w:rPr>
            </w:pPr>
            <w:r w:rsidRPr="00FB0F59">
              <w:rPr>
                <w:sz w:val="20"/>
              </w:rPr>
              <w:t xml:space="preserve">Employs </w:t>
            </w:r>
            <w:r>
              <w:rPr>
                <w:sz w:val="20"/>
              </w:rPr>
              <w:t>some information</w:t>
            </w:r>
            <w:r w:rsidRPr="00FB0F59">
              <w:rPr>
                <w:sz w:val="20"/>
              </w:rPr>
              <w:t xml:space="preserve"> with a fair degree of accuracy</w:t>
            </w:r>
            <w:r>
              <w:rPr>
                <w:sz w:val="20"/>
              </w:rPr>
              <w:t xml:space="preserve"> to help </w:t>
            </w:r>
            <w:r>
              <w:rPr>
                <w:sz w:val="20"/>
              </w:rPr>
              <w:t>writers</w:t>
            </w:r>
          </w:p>
        </w:tc>
        <w:tc>
          <w:tcPr>
            <w:tcW w:w="2722" w:type="dxa"/>
            <w:shd w:val="clear" w:color="auto" w:fill="auto"/>
            <w:tcMar>
              <w:top w:w="43" w:type="dxa"/>
              <w:left w:w="115" w:type="dxa"/>
              <w:bottom w:w="43" w:type="dxa"/>
              <w:right w:w="115" w:type="dxa"/>
            </w:tcMar>
          </w:tcPr>
          <w:p w:rsidR="00130D21" w:rsidRPr="00FB0F59" w:rsidRDefault="00130D21" w:rsidP="004B0BFC">
            <w:pPr>
              <w:numPr>
                <w:ilvl w:val="0"/>
                <w:numId w:val="2"/>
              </w:numPr>
              <w:tabs>
                <w:tab w:val="clear" w:pos="360"/>
                <w:tab w:val="num" w:pos="174"/>
              </w:tabs>
              <w:ind w:left="274" w:hanging="274"/>
              <w:rPr>
                <w:sz w:val="20"/>
              </w:rPr>
            </w:pPr>
            <w:r w:rsidRPr="00FB0F59">
              <w:rPr>
                <w:sz w:val="20"/>
              </w:rPr>
              <w:t xml:space="preserve">Lacks understanding of </w:t>
            </w:r>
            <w:r>
              <w:rPr>
                <w:sz w:val="20"/>
              </w:rPr>
              <w:t>the material learned</w:t>
            </w:r>
          </w:p>
          <w:p w:rsidR="00130D21" w:rsidRPr="00FB0F59" w:rsidRDefault="00130D21" w:rsidP="00130D21">
            <w:pPr>
              <w:numPr>
                <w:ilvl w:val="0"/>
                <w:numId w:val="2"/>
              </w:numPr>
              <w:tabs>
                <w:tab w:val="clear" w:pos="360"/>
                <w:tab w:val="num" w:pos="174"/>
              </w:tabs>
              <w:ind w:left="274" w:hanging="274"/>
              <w:rPr>
                <w:sz w:val="20"/>
              </w:rPr>
            </w:pPr>
            <w:r w:rsidRPr="00FB0F59">
              <w:rPr>
                <w:sz w:val="20"/>
              </w:rPr>
              <w:t>Reports only the most basic information</w:t>
            </w:r>
            <w:r>
              <w:rPr>
                <w:sz w:val="20"/>
              </w:rPr>
              <w:t xml:space="preserve"> and would not very much help </w:t>
            </w:r>
            <w:r>
              <w:rPr>
                <w:sz w:val="20"/>
              </w:rPr>
              <w:t>writers</w:t>
            </w:r>
            <w:bookmarkStart w:id="0" w:name="_GoBack"/>
            <w:bookmarkEnd w:id="0"/>
          </w:p>
        </w:tc>
      </w:tr>
      <w:tr w:rsidR="00130D21" w:rsidRPr="007B1705" w:rsidTr="004B0BFC">
        <w:trPr>
          <w:trHeight w:val="1045"/>
        </w:trPr>
        <w:tc>
          <w:tcPr>
            <w:tcW w:w="1672" w:type="dxa"/>
            <w:shd w:val="clear" w:color="auto" w:fill="auto"/>
            <w:vAlign w:val="center"/>
          </w:tcPr>
          <w:p w:rsidR="00130D21" w:rsidRPr="00FB0F59" w:rsidRDefault="00130D21" w:rsidP="004B0BFC">
            <w:pPr>
              <w:rPr>
                <w:b/>
                <w:szCs w:val="24"/>
              </w:rPr>
            </w:pPr>
            <w:r w:rsidRPr="00FB0F59">
              <w:rPr>
                <w:b/>
                <w:szCs w:val="24"/>
              </w:rPr>
              <w:t>Written Presentation</w:t>
            </w:r>
          </w:p>
        </w:tc>
        <w:tc>
          <w:tcPr>
            <w:tcW w:w="617" w:type="dxa"/>
            <w:shd w:val="clear" w:color="auto" w:fill="auto"/>
            <w:vAlign w:val="center"/>
          </w:tcPr>
          <w:p w:rsidR="00130D21" w:rsidRPr="00FB0F59" w:rsidRDefault="00130D21" w:rsidP="004B0BFC">
            <w:pPr>
              <w:rPr>
                <w:sz w:val="20"/>
              </w:rPr>
            </w:pPr>
            <w:r>
              <w:rPr>
                <w:sz w:val="20"/>
              </w:rPr>
              <w:t>4</w:t>
            </w:r>
            <w:r w:rsidRPr="00FB0F59">
              <w:rPr>
                <w:sz w:val="20"/>
              </w:rPr>
              <w:t>0%</w:t>
            </w:r>
          </w:p>
        </w:tc>
        <w:tc>
          <w:tcPr>
            <w:tcW w:w="2721" w:type="dxa"/>
            <w:tcMar>
              <w:top w:w="43" w:type="dxa"/>
              <w:left w:w="115" w:type="dxa"/>
              <w:bottom w:w="43" w:type="dxa"/>
              <w:right w:w="115" w:type="dxa"/>
            </w:tcMar>
          </w:tcPr>
          <w:p w:rsidR="00130D21" w:rsidRPr="00FB0F59" w:rsidRDefault="00130D21" w:rsidP="004B0BFC">
            <w:pPr>
              <w:numPr>
                <w:ilvl w:val="0"/>
                <w:numId w:val="2"/>
              </w:numPr>
              <w:tabs>
                <w:tab w:val="clear" w:pos="360"/>
                <w:tab w:val="num" w:pos="156"/>
                <w:tab w:val="num" w:pos="295"/>
              </w:tabs>
              <w:ind w:left="274" w:hanging="274"/>
              <w:rPr>
                <w:sz w:val="20"/>
              </w:rPr>
            </w:pPr>
            <w:r w:rsidRPr="00FB0F59">
              <w:rPr>
                <w:sz w:val="20"/>
              </w:rPr>
              <w:t>Well organized content</w:t>
            </w:r>
          </w:p>
          <w:p w:rsidR="00130D21" w:rsidRPr="00FB0F59" w:rsidRDefault="00130D21" w:rsidP="004B0BFC">
            <w:pPr>
              <w:numPr>
                <w:ilvl w:val="0"/>
                <w:numId w:val="2"/>
              </w:numPr>
              <w:tabs>
                <w:tab w:val="clear" w:pos="360"/>
                <w:tab w:val="num" w:pos="156"/>
                <w:tab w:val="num" w:pos="295"/>
              </w:tabs>
              <w:ind w:left="274" w:hanging="274"/>
              <w:rPr>
                <w:sz w:val="20"/>
              </w:rPr>
            </w:pPr>
            <w:r w:rsidRPr="00FB0F59">
              <w:rPr>
                <w:sz w:val="20"/>
              </w:rPr>
              <w:t xml:space="preserve">Attractive and </w:t>
            </w:r>
            <w:proofErr w:type="spellStart"/>
            <w:r w:rsidRPr="00FB0F59">
              <w:rPr>
                <w:sz w:val="20"/>
              </w:rPr>
              <w:t>well designed</w:t>
            </w:r>
            <w:proofErr w:type="spellEnd"/>
            <w:r w:rsidRPr="00FB0F59">
              <w:rPr>
                <w:sz w:val="20"/>
              </w:rPr>
              <w:t xml:space="preserve"> format</w:t>
            </w:r>
          </w:p>
          <w:p w:rsidR="00130D21" w:rsidRPr="00FB0F59" w:rsidRDefault="00130D21" w:rsidP="004B0BFC">
            <w:pPr>
              <w:numPr>
                <w:ilvl w:val="0"/>
                <w:numId w:val="2"/>
              </w:numPr>
              <w:tabs>
                <w:tab w:val="clear" w:pos="360"/>
                <w:tab w:val="num" w:pos="156"/>
                <w:tab w:val="num" w:pos="295"/>
              </w:tabs>
              <w:ind w:left="274" w:hanging="274"/>
              <w:rPr>
                <w:sz w:val="20"/>
              </w:rPr>
            </w:pPr>
            <w:r w:rsidRPr="00FB0F59">
              <w:rPr>
                <w:sz w:val="20"/>
              </w:rPr>
              <w:t>Clear and easily understood message</w:t>
            </w:r>
          </w:p>
          <w:p w:rsidR="00130D21" w:rsidRDefault="00130D21" w:rsidP="004B0BFC">
            <w:pPr>
              <w:numPr>
                <w:ilvl w:val="0"/>
                <w:numId w:val="2"/>
              </w:numPr>
              <w:tabs>
                <w:tab w:val="clear" w:pos="360"/>
                <w:tab w:val="num" w:pos="156"/>
                <w:tab w:val="num" w:pos="295"/>
              </w:tabs>
              <w:ind w:left="274" w:hanging="274"/>
              <w:rPr>
                <w:sz w:val="20"/>
              </w:rPr>
            </w:pPr>
            <w:r>
              <w:rPr>
                <w:sz w:val="20"/>
              </w:rPr>
              <w:t>Includes excellent use of informational and persuasive writing</w:t>
            </w:r>
          </w:p>
          <w:p w:rsidR="00130D21" w:rsidRPr="00FB0F59" w:rsidRDefault="00130D21" w:rsidP="004B0BFC">
            <w:pPr>
              <w:numPr>
                <w:ilvl w:val="0"/>
                <w:numId w:val="2"/>
              </w:numPr>
              <w:tabs>
                <w:tab w:val="clear" w:pos="360"/>
                <w:tab w:val="num" w:pos="156"/>
                <w:tab w:val="num" w:pos="295"/>
              </w:tabs>
              <w:ind w:left="274" w:hanging="274"/>
              <w:rPr>
                <w:sz w:val="20"/>
              </w:rPr>
            </w:pPr>
            <w:r>
              <w:rPr>
                <w:sz w:val="20"/>
              </w:rPr>
              <w:t xml:space="preserve">Writing is neat and professional, final draft quality. </w:t>
            </w:r>
          </w:p>
        </w:tc>
        <w:tc>
          <w:tcPr>
            <w:tcW w:w="2722" w:type="dxa"/>
            <w:tcMar>
              <w:top w:w="43" w:type="dxa"/>
              <w:left w:w="115" w:type="dxa"/>
              <w:bottom w:w="43" w:type="dxa"/>
              <w:right w:w="115" w:type="dxa"/>
            </w:tcMar>
          </w:tcPr>
          <w:p w:rsidR="00130D21" w:rsidRPr="00FB0F59" w:rsidRDefault="00130D21" w:rsidP="004B0BFC">
            <w:pPr>
              <w:numPr>
                <w:ilvl w:val="0"/>
                <w:numId w:val="2"/>
              </w:numPr>
              <w:tabs>
                <w:tab w:val="clear" w:pos="360"/>
                <w:tab w:val="num" w:pos="247"/>
              </w:tabs>
              <w:ind w:left="247" w:hanging="270"/>
              <w:rPr>
                <w:sz w:val="20"/>
              </w:rPr>
            </w:pPr>
            <w:r w:rsidRPr="00FB0F59">
              <w:rPr>
                <w:sz w:val="20"/>
              </w:rPr>
              <w:t>Content is organized</w:t>
            </w:r>
          </w:p>
          <w:p w:rsidR="00130D21" w:rsidRPr="00FB0F59" w:rsidRDefault="00130D21" w:rsidP="004B0BFC">
            <w:pPr>
              <w:numPr>
                <w:ilvl w:val="0"/>
                <w:numId w:val="2"/>
              </w:numPr>
              <w:tabs>
                <w:tab w:val="clear" w:pos="360"/>
                <w:tab w:val="num" w:pos="247"/>
              </w:tabs>
              <w:ind w:left="247" w:hanging="270"/>
              <w:rPr>
                <w:sz w:val="20"/>
              </w:rPr>
            </w:pPr>
            <w:r w:rsidRPr="00FB0F59">
              <w:rPr>
                <w:sz w:val="20"/>
              </w:rPr>
              <w:t>Format is adequate</w:t>
            </w:r>
          </w:p>
          <w:p w:rsidR="00130D21" w:rsidRPr="00FB0F59" w:rsidRDefault="00130D21" w:rsidP="004B0BFC">
            <w:pPr>
              <w:numPr>
                <w:ilvl w:val="0"/>
                <w:numId w:val="2"/>
              </w:numPr>
              <w:tabs>
                <w:tab w:val="clear" w:pos="360"/>
                <w:tab w:val="num" w:pos="247"/>
              </w:tabs>
              <w:ind w:left="247" w:hanging="270"/>
              <w:rPr>
                <w:sz w:val="20"/>
              </w:rPr>
            </w:pPr>
            <w:r w:rsidRPr="00FB0F59">
              <w:rPr>
                <w:sz w:val="20"/>
              </w:rPr>
              <w:t>Message is sufficiently understood</w:t>
            </w:r>
          </w:p>
          <w:p w:rsidR="00130D21" w:rsidRDefault="00130D21" w:rsidP="004B0BFC">
            <w:pPr>
              <w:numPr>
                <w:ilvl w:val="0"/>
                <w:numId w:val="2"/>
              </w:numPr>
              <w:tabs>
                <w:tab w:val="clear" w:pos="360"/>
                <w:tab w:val="num" w:pos="247"/>
              </w:tabs>
              <w:ind w:left="247" w:hanging="270"/>
              <w:rPr>
                <w:sz w:val="20"/>
              </w:rPr>
            </w:pPr>
            <w:r>
              <w:rPr>
                <w:sz w:val="20"/>
              </w:rPr>
              <w:t xml:space="preserve">Includes adequate use of informational and persuasive writing </w:t>
            </w:r>
          </w:p>
          <w:p w:rsidR="00130D21" w:rsidRPr="00FB0F59" w:rsidRDefault="00130D21" w:rsidP="004B0BFC">
            <w:pPr>
              <w:numPr>
                <w:ilvl w:val="0"/>
                <w:numId w:val="2"/>
              </w:numPr>
              <w:tabs>
                <w:tab w:val="clear" w:pos="360"/>
                <w:tab w:val="num" w:pos="247"/>
              </w:tabs>
              <w:ind w:left="247" w:hanging="270"/>
              <w:rPr>
                <w:sz w:val="20"/>
              </w:rPr>
            </w:pPr>
            <w:r>
              <w:rPr>
                <w:sz w:val="20"/>
              </w:rPr>
              <w:t xml:space="preserve">Writing is neat and somewhat final draft quality, although it could have been improved. </w:t>
            </w:r>
          </w:p>
        </w:tc>
        <w:tc>
          <w:tcPr>
            <w:tcW w:w="2722" w:type="dxa"/>
            <w:shd w:val="clear" w:color="auto" w:fill="auto"/>
            <w:tcMar>
              <w:top w:w="43" w:type="dxa"/>
              <w:left w:w="115" w:type="dxa"/>
              <w:bottom w:w="43" w:type="dxa"/>
              <w:right w:w="115" w:type="dxa"/>
            </w:tcMar>
          </w:tcPr>
          <w:p w:rsidR="00130D21" w:rsidRPr="00FB0F59" w:rsidRDefault="00130D21" w:rsidP="004B0BFC">
            <w:pPr>
              <w:numPr>
                <w:ilvl w:val="0"/>
                <w:numId w:val="2"/>
              </w:numPr>
              <w:tabs>
                <w:tab w:val="clear" w:pos="360"/>
                <w:tab w:val="num" w:pos="171"/>
              </w:tabs>
              <w:ind w:left="274" w:hanging="274"/>
              <w:rPr>
                <w:sz w:val="20"/>
              </w:rPr>
            </w:pPr>
            <w:r w:rsidRPr="00FB0F59">
              <w:rPr>
                <w:sz w:val="20"/>
              </w:rPr>
              <w:t>Content lacks organization</w:t>
            </w:r>
          </w:p>
          <w:p w:rsidR="00130D21" w:rsidRPr="00FB0F59" w:rsidRDefault="00130D21" w:rsidP="004B0BFC">
            <w:pPr>
              <w:numPr>
                <w:ilvl w:val="0"/>
                <w:numId w:val="2"/>
              </w:numPr>
              <w:tabs>
                <w:tab w:val="clear" w:pos="360"/>
                <w:tab w:val="num" w:pos="171"/>
              </w:tabs>
              <w:ind w:left="274" w:hanging="274"/>
              <w:rPr>
                <w:sz w:val="20"/>
              </w:rPr>
            </w:pPr>
            <w:r w:rsidRPr="00FB0F59">
              <w:rPr>
                <w:sz w:val="20"/>
              </w:rPr>
              <w:t>Format is difficult to follow and poorly organized</w:t>
            </w:r>
          </w:p>
          <w:p w:rsidR="00130D21" w:rsidRPr="00FB0F59" w:rsidRDefault="00130D21" w:rsidP="004B0BFC">
            <w:pPr>
              <w:numPr>
                <w:ilvl w:val="0"/>
                <w:numId w:val="2"/>
              </w:numPr>
              <w:tabs>
                <w:tab w:val="clear" w:pos="360"/>
                <w:tab w:val="num" w:pos="171"/>
              </w:tabs>
              <w:ind w:left="274" w:hanging="274"/>
              <w:rPr>
                <w:sz w:val="20"/>
              </w:rPr>
            </w:pPr>
            <w:r w:rsidRPr="00FB0F59">
              <w:rPr>
                <w:sz w:val="20"/>
              </w:rPr>
              <w:t>Message not clearly understood</w:t>
            </w:r>
          </w:p>
          <w:p w:rsidR="00130D21" w:rsidRPr="00FB0F59" w:rsidRDefault="00130D21" w:rsidP="004B0BFC">
            <w:pPr>
              <w:numPr>
                <w:ilvl w:val="0"/>
                <w:numId w:val="2"/>
              </w:numPr>
              <w:tabs>
                <w:tab w:val="clear" w:pos="360"/>
                <w:tab w:val="num" w:pos="171"/>
              </w:tabs>
              <w:ind w:left="274" w:hanging="274"/>
              <w:rPr>
                <w:sz w:val="20"/>
              </w:rPr>
            </w:pPr>
            <w:r>
              <w:rPr>
                <w:sz w:val="20"/>
              </w:rPr>
              <w:t xml:space="preserve">Writing is somewhat neat although not final draft quality. </w:t>
            </w:r>
          </w:p>
        </w:tc>
        <w:tc>
          <w:tcPr>
            <w:tcW w:w="2722" w:type="dxa"/>
            <w:shd w:val="clear" w:color="auto" w:fill="auto"/>
            <w:tcMar>
              <w:top w:w="43" w:type="dxa"/>
              <w:left w:w="115" w:type="dxa"/>
              <w:bottom w:w="43" w:type="dxa"/>
              <w:right w:w="115" w:type="dxa"/>
            </w:tcMar>
          </w:tcPr>
          <w:p w:rsidR="00130D21" w:rsidRPr="00FB0F59" w:rsidRDefault="00130D21" w:rsidP="004B0BFC">
            <w:pPr>
              <w:numPr>
                <w:ilvl w:val="0"/>
                <w:numId w:val="2"/>
              </w:numPr>
              <w:tabs>
                <w:tab w:val="clear" w:pos="360"/>
                <w:tab w:val="num" w:pos="174"/>
              </w:tabs>
              <w:ind w:left="274" w:hanging="274"/>
              <w:rPr>
                <w:sz w:val="20"/>
              </w:rPr>
            </w:pPr>
            <w:r w:rsidRPr="00FB0F59">
              <w:rPr>
                <w:sz w:val="20"/>
              </w:rPr>
              <w:t>Unorganized content</w:t>
            </w:r>
          </w:p>
          <w:p w:rsidR="00130D21" w:rsidRPr="00FB0F59" w:rsidRDefault="00130D21" w:rsidP="004B0BFC">
            <w:pPr>
              <w:numPr>
                <w:ilvl w:val="0"/>
                <w:numId w:val="2"/>
              </w:numPr>
              <w:tabs>
                <w:tab w:val="clear" w:pos="360"/>
                <w:tab w:val="num" w:pos="174"/>
              </w:tabs>
              <w:ind w:left="274" w:hanging="274"/>
              <w:rPr>
                <w:sz w:val="20"/>
              </w:rPr>
            </w:pPr>
            <w:r w:rsidRPr="00FB0F59">
              <w:rPr>
                <w:sz w:val="20"/>
              </w:rPr>
              <w:t>Hard to follow</w:t>
            </w:r>
          </w:p>
          <w:p w:rsidR="00130D21" w:rsidRPr="00FB0F59" w:rsidRDefault="00130D21" w:rsidP="004B0BFC">
            <w:pPr>
              <w:numPr>
                <w:ilvl w:val="0"/>
                <w:numId w:val="2"/>
              </w:numPr>
              <w:tabs>
                <w:tab w:val="clear" w:pos="360"/>
                <w:tab w:val="num" w:pos="174"/>
              </w:tabs>
              <w:ind w:left="274" w:hanging="274"/>
              <w:rPr>
                <w:sz w:val="20"/>
              </w:rPr>
            </w:pPr>
            <w:r w:rsidRPr="00FB0F59">
              <w:rPr>
                <w:sz w:val="20"/>
              </w:rPr>
              <w:t>Message difficult to understand; tendency to wander or ramble</w:t>
            </w:r>
          </w:p>
          <w:p w:rsidR="00130D21" w:rsidRPr="00FB0F59" w:rsidRDefault="00130D21" w:rsidP="004B0BFC">
            <w:pPr>
              <w:numPr>
                <w:ilvl w:val="0"/>
                <w:numId w:val="2"/>
              </w:numPr>
              <w:tabs>
                <w:tab w:val="clear" w:pos="360"/>
                <w:tab w:val="num" w:pos="174"/>
              </w:tabs>
              <w:ind w:left="274" w:hanging="274"/>
              <w:rPr>
                <w:sz w:val="20"/>
              </w:rPr>
            </w:pPr>
            <w:r>
              <w:rPr>
                <w:sz w:val="20"/>
              </w:rPr>
              <w:t xml:space="preserve">Writing is neither neat nor final draft quality. </w:t>
            </w:r>
          </w:p>
        </w:tc>
      </w:tr>
      <w:tr w:rsidR="00130D21" w:rsidRPr="007B1705" w:rsidTr="004B0BFC">
        <w:trPr>
          <w:trHeight w:val="469"/>
        </w:trPr>
        <w:tc>
          <w:tcPr>
            <w:tcW w:w="1672" w:type="dxa"/>
            <w:shd w:val="clear" w:color="auto" w:fill="auto"/>
            <w:vAlign w:val="center"/>
          </w:tcPr>
          <w:p w:rsidR="00130D21" w:rsidRPr="00FB0F59" w:rsidRDefault="00130D21" w:rsidP="004B0BFC">
            <w:pPr>
              <w:rPr>
                <w:b/>
                <w:szCs w:val="24"/>
              </w:rPr>
            </w:pPr>
            <w:r w:rsidRPr="00FB0F59">
              <w:rPr>
                <w:b/>
                <w:szCs w:val="24"/>
              </w:rPr>
              <w:t>Visual Appeal</w:t>
            </w:r>
          </w:p>
        </w:tc>
        <w:tc>
          <w:tcPr>
            <w:tcW w:w="617" w:type="dxa"/>
            <w:shd w:val="clear" w:color="auto" w:fill="auto"/>
            <w:vAlign w:val="center"/>
          </w:tcPr>
          <w:p w:rsidR="00130D21" w:rsidRPr="00FB0F59" w:rsidRDefault="00130D21" w:rsidP="004B0BFC">
            <w:pPr>
              <w:rPr>
                <w:sz w:val="20"/>
              </w:rPr>
            </w:pPr>
            <w:r>
              <w:rPr>
                <w:sz w:val="20"/>
              </w:rPr>
              <w:t>20</w:t>
            </w:r>
            <w:r w:rsidRPr="00FB0F59">
              <w:rPr>
                <w:sz w:val="20"/>
              </w:rPr>
              <w:t>%</w:t>
            </w:r>
          </w:p>
        </w:tc>
        <w:tc>
          <w:tcPr>
            <w:tcW w:w="2721" w:type="dxa"/>
            <w:tcMar>
              <w:top w:w="43" w:type="dxa"/>
              <w:left w:w="115" w:type="dxa"/>
              <w:bottom w:w="43" w:type="dxa"/>
              <w:right w:w="115" w:type="dxa"/>
            </w:tcMar>
          </w:tcPr>
          <w:p w:rsidR="00130D21" w:rsidRPr="00FB0F59" w:rsidRDefault="00130D21" w:rsidP="004B0BFC">
            <w:pPr>
              <w:numPr>
                <w:ilvl w:val="0"/>
                <w:numId w:val="2"/>
              </w:numPr>
              <w:tabs>
                <w:tab w:val="clear" w:pos="360"/>
                <w:tab w:val="num" w:pos="156"/>
                <w:tab w:val="num" w:pos="295"/>
              </w:tabs>
              <w:ind w:left="274" w:hanging="274"/>
              <w:rPr>
                <w:sz w:val="20"/>
              </w:rPr>
            </w:pPr>
            <w:r>
              <w:rPr>
                <w:sz w:val="20"/>
              </w:rPr>
              <w:t>Imaginative; original; creative</w:t>
            </w:r>
          </w:p>
          <w:p w:rsidR="00130D21" w:rsidRPr="00FF5C24" w:rsidRDefault="00130D21" w:rsidP="004B0BFC">
            <w:pPr>
              <w:numPr>
                <w:ilvl w:val="0"/>
                <w:numId w:val="2"/>
              </w:numPr>
              <w:tabs>
                <w:tab w:val="clear" w:pos="360"/>
                <w:tab w:val="num" w:pos="156"/>
                <w:tab w:val="num" w:pos="295"/>
              </w:tabs>
              <w:ind w:left="274" w:hanging="274"/>
              <w:rPr>
                <w:sz w:val="20"/>
              </w:rPr>
            </w:pPr>
            <w:r w:rsidRPr="00FB0F59">
              <w:rPr>
                <w:sz w:val="20"/>
              </w:rPr>
              <w:t xml:space="preserve">Use of </w:t>
            </w:r>
            <w:r>
              <w:rPr>
                <w:sz w:val="20"/>
              </w:rPr>
              <w:t xml:space="preserve">color and </w:t>
            </w:r>
            <w:r w:rsidRPr="00FB0F59">
              <w:rPr>
                <w:sz w:val="20"/>
              </w:rPr>
              <w:t>graphics make the message “come alive”</w:t>
            </w:r>
          </w:p>
        </w:tc>
        <w:tc>
          <w:tcPr>
            <w:tcW w:w="2722" w:type="dxa"/>
            <w:tcMar>
              <w:top w:w="43" w:type="dxa"/>
              <w:left w:w="115" w:type="dxa"/>
              <w:bottom w:w="43" w:type="dxa"/>
              <w:right w:w="115" w:type="dxa"/>
            </w:tcMar>
          </w:tcPr>
          <w:p w:rsidR="00130D21" w:rsidRPr="00FB0F59" w:rsidRDefault="00130D21" w:rsidP="004B0BFC">
            <w:pPr>
              <w:numPr>
                <w:ilvl w:val="0"/>
                <w:numId w:val="2"/>
              </w:numPr>
              <w:tabs>
                <w:tab w:val="clear" w:pos="360"/>
                <w:tab w:val="num" w:pos="247"/>
              </w:tabs>
              <w:ind w:left="247" w:hanging="270"/>
              <w:rPr>
                <w:sz w:val="20"/>
              </w:rPr>
            </w:pPr>
            <w:r w:rsidRPr="00FB0F59">
              <w:rPr>
                <w:sz w:val="20"/>
              </w:rPr>
              <w:t>Creativity is acceptable</w:t>
            </w:r>
          </w:p>
          <w:p w:rsidR="00130D21" w:rsidRPr="00FB0F59" w:rsidRDefault="00130D21" w:rsidP="004B0BFC">
            <w:pPr>
              <w:numPr>
                <w:ilvl w:val="0"/>
                <w:numId w:val="2"/>
              </w:numPr>
              <w:tabs>
                <w:tab w:val="clear" w:pos="360"/>
                <w:tab w:val="num" w:pos="247"/>
              </w:tabs>
              <w:ind w:left="247" w:hanging="270"/>
              <w:rPr>
                <w:sz w:val="20"/>
              </w:rPr>
            </w:pPr>
            <w:r>
              <w:rPr>
                <w:sz w:val="20"/>
              </w:rPr>
              <w:t>Some use of color and graphics that are a</w:t>
            </w:r>
            <w:r w:rsidRPr="00FB0F59">
              <w:rPr>
                <w:sz w:val="20"/>
              </w:rPr>
              <w:t>dequate to present message</w:t>
            </w:r>
          </w:p>
        </w:tc>
        <w:tc>
          <w:tcPr>
            <w:tcW w:w="2722" w:type="dxa"/>
            <w:shd w:val="clear" w:color="auto" w:fill="auto"/>
            <w:tcMar>
              <w:top w:w="43" w:type="dxa"/>
              <w:left w:w="115" w:type="dxa"/>
              <w:bottom w:w="43" w:type="dxa"/>
              <w:right w:w="115" w:type="dxa"/>
            </w:tcMar>
          </w:tcPr>
          <w:p w:rsidR="00130D21" w:rsidRPr="00FB0F59" w:rsidRDefault="00130D21" w:rsidP="004B0BFC">
            <w:pPr>
              <w:numPr>
                <w:ilvl w:val="0"/>
                <w:numId w:val="2"/>
              </w:numPr>
              <w:tabs>
                <w:tab w:val="clear" w:pos="360"/>
                <w:tab w:val="num" w:pos="171"/>
              </w:tabs>
              <w:ind w:left="274" w:hanging="274"/>
              <w:rPr>
                <w:sz w:val="20"/>
              </w:rPr>
            </w:pPr>
            <w:r w:rsidRPr="00FB0F59">
              <w:rPr>
                <w:sz w:val="20"/>
              </w:rPr>
              <w:t>Little creativity used</w:t>
            </w:r>
          </w:p>
          <w:p w:rsidR="00130D21" w:rsidRPr="00FB0F59" w:rsidRDefault="00130D21" w:rsidP="004B0BFC">
            <w:pPr>
              <w:numPr>
                <w:ilvl w:val="0"/>
                <w:numId w:val="2"/>
              </w:numPr>
              <w:tabs>
                <w:tab w:val="clear" w:pos="360"/>
                <w:tab w:val="num" w:pos="171"/>
              </w:tabs>
              <w:ind w:left="274" w:hanging="274"/>
              <w:rPr>
                <w:sz w:val="20"/>
              </w:rPr>
            </w:pPr>
            <w:r>
              <w:rPr>
                <w:sz w:val="20"/>
              </w:rPr>
              <w:t xml:space="preserve">Poor use of color and graphics </w:t>
            </w:r>
          </w:p>
        </w:tc>
        <w:tc>
          <w:tcPr>
            <w:tcW w:w="2722" w:type="dxa"/>
            <w:shd w:val="clear" w:color="auto" w:fill="auto"/>
            <w:tcMar>
              <w:top w:w="43" w:type="dxa"/>
              <w:left w:w="115" w:type="dxa"/>
              <w:bottom w:w="43" w:type="dxa"/>
              <w:right w:w="115" w:type="dxa"/>
            </w:tcMar>
          </w:tcPr>
          <w:p w:rsidR="00130D21" w:rsidRDefault="00130D21" w:rsidP="004B0BFC">
            <w:pPr>
              <w:numPr>
                <w:ilvl w:val="0"/>
                <w:numId w:val="2"/>
              </w:numPr>
              <w:tabs>
                <w:tab w:val="clear" w:pos="360"/>
                <w:tab w:val="num" w:pos="174"/>
              </w:tabs>
              <w:ind w:left="274" w:hanging="274"/>
              <w:rPr>
                <w:sz w:val="20"/>
              </w:rPr>
            </w:pPr>
            <w:r w:rsidRPr="00FB0F59">
              <w:rPr>
                <w:sz w:val="20"/>
              </w:rPr>
              <w:t>No originality</w:t>
            </w:r>
            <w:r>
              <w:rPr>
                <w:sz w:val="20"/>
              </w:rPr>
              <w:t xml:space="preserve"> or creativity</w:t>
            </w:r>
          </w:p>
          <w:p w:rsidR="00130D21" w:rsidRPr="00FB0F59" w:rsidRDefault="00130D21" w:rsidP="004B0BFC">
            <w:pPr>
              <w:numPr>
                <w:ilvl w:val="0"/>
                <w:numId w:val="2"/>
              </w:numPr>
              <w:tabs>
                <w:tab w:val="clear" w:pos="360"/>
                <w:tab w:val="num" w:pos="174"/>
              </w:tabs>
              <w:ind w:left="274" w:hanging="274"/>
              <w:rPr>
                <w:sz w:val="20"/>
              </w:rPr>
            </w:pPr>
            <w:r>
              <w:rPr>
                <w:sz w:val="20"/>
              </w:rPr>
              <w:t>Little to no use of color</w:t>
            </w:r>
          </w:p>
          <w:p w:rsidR="00130D21" w:rsidRPr="00FB0F59" w:rsidRDefault="00130D21" w:rsidP="004B0BFC">
            <w:pPr>
              <w:numPr>
                <w:ilvl w:val="0"/>
                <w:numId w:val="2"/>
              </w:numPr>
              <w:tabs>
                <w:tab w:val="clear" w:pos="360"/>
                <w:tab w:val="num" w:pos="174"/>
              </w:tabs>
              <w:ind w:left="274" w:hanging="274"/>
              <w:rPr>
                <w:sz w:val="20"/>
              </w:rPr>
            </w:pPr>
            <w:r w:rsidRPr="00FB0F59">
              <w:rPr>
                <w:sz w:val="20"/>
              </w:rPr>
              <w:t xml:space="preserve">Graphics </w:t>
            </w:r>
            <w:r>
              <w:rPr>
                <w:sz w:val="20"/>
              </w:rPr>
              <w:t xml:space="preserve">not present or not tied </w:t>
            </w:r>
            <w:r w:rsidRPr="00FB0F59">
              <w:rPr>
                <w:sz w:val="20"/>
              </w:rPr>
              <w:t>in with the message</w:t>
            </w:r>
          </w:p>
        </w:tc>
      </w:tr>
    </w:tbl>
    <w:p w:rsidR="00130D21" w:rsidRPr="008D4ECA" w:rsidRDefault="00130D21" w:rsidP="00130D21">
      <w:pPr>
        <w:rPr>
          <w:sz w:val="16"/>
          <w:szCs w:val="16"/>
        </w:rPr>
      </w:pPr>
    </w:p>
    <w:p w:rsidR="00130D21" w:rsidRPr="008D4ECA" w:rsidRDefault="00130D21" w:rsidP="00130D21">
      <w:pPr>
        <w:rPr>
          <w:sz w:val="16"/>
          <w:szCs w:val="16"/>
        </w:rPr>
      </w:pPr>
    </w:p>
    <w:p w:rsidR="00130D21" w:rsidRDefault="00130D21" w:rsidP="00130D21">
      <w:pPr>
        <w:rPr>
          <w:szCs w:val="24"/>
          <w:u w:val="double"/>
        </w:rPr>
      </w:pPr>
      <w:r>
        <w:rPr>
          <w:rFonts w:hint="cs"/>
        </w:rPr>
        <w:t xml:space="preserve">Assignment </w:t>
      </w:r>
      <w:proofErr w:type="gramStart"/>
      <w:r>
        <w:rPr>
          <w:rFonts w:hint="cs"/>
        </w:rPr>
        <w:t>Score  _</w:t>
      </w:r>
      <w:proofErr w:type="gramEnd"/>
      <w:r>
        <w:rPr>
          <w:rFonts w:hint="cs"/>
        </w:rPr>
        <w:t xml:space="preserve">_____________     </w:t>
      </w:r>
      <w:r>
        <w:rPr>
          <w:rFonts w:hint="cs"/>
          <w:b/>
          <w:sz w:val="28"/>
          <w:szCs w:val="28"/>
        </w:rPr>
        <w:t>+</w:t>
      </w:r>
      <w:r>
        <w:rPr>
          <w:rFonts w:hint="cs"/>
        </w:rPr>
        <w:t xml:space="preserve">     </w:t>
      </w:r>
      <w:proofErr w:type="spellStart"/>
      <w:r>
        <w:rPr>
          <w:rFonts w:hint="cs"/>
        </w:rPr>
        <w:t>Above+Beyond</w:t>
      </w:r>
      <w:proofErr w:type="spellEnd"/>
      <w:r>
        <w:rPr>
          <w:rFonts w:hint="cs"/>
        </w:rPr>
        <w:t xml:space="preserve">? ______________     </w:t>
      </w:r>
      <w:r>
        <w:rPr>
          <w:rFonts w:hint="cs"/>
          <w:b/>
          <w:sz w:val="28"/>
          <w:szCs w:val="28"/>
        </w:rPr>
        <w:t>=</w:t>
      </w:r>
      <w:r>
        <w:rPr>
          <w:rFonts w:hint="cs"/>
        </w:rPr>
        <w:tab/>
        <w:t xml:space="preserve">Final Score  </w:t>
      </w:r>
      <w:r>
        <w:rPr>
          <w:rFonts w:hint="cs"/>
          <w:szCs w:val="24"/>
          <w:u w:val="double"/>
        </w:rPr>
        <w:t xml:space="preserve"> ________________</w:t>
      </w:r>
    </w:p>
    <w:p w:rsidR="00130D21" w:rsidRDefault="00130D21" w:rsidP="00130D21"/>
    <w:p w:rsidR="006716B8" w:rsidRDefault="006716B8"/>
    <w:sectPr w:rsidR="006716B8" w:rsidSect="00FF5C24">
      <w:footerReference w:type="default" r:id="rId5"/>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TMe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BA" w:rsidRPr="0098616B" w:rsidRDefault="00130D21" w:rsidP="00D64EBA">
    <w:pPr>
      <w:pStyle w:val="Footer"/>
      <w:tabs>
        <w:tab w:val="clear" w:pos="4320"/>
        <w:tab w:val="clear" w:pos="8640"/>
        <w:tab w:val="right" w:pos="12960"/>
      </w:tabs>
      <w:jc w:val="center"/>
      <w:rPr>
        <w:rFonts w:ascii="Arial" w:hAnsi="Arial" w:cs="Arial"/>
      </w:rPr>
    </w:pPr>
  </w:p>
  <w:p w:rsidR="0011598F" w:rsidRDefault="00130D21" w:rsidP="00FB0F59">
    <w:pPr>
      <w:pStyle w:val="Footer"/>
      <w:tabs>
        <w:tab w:val="clear" w:pos="4320"/>
        <w:tab w:val="clear" w:pos="8640"/>
        <w:tab w:val="right" w:pos="12960"/>
      </w:tabs>
      <w:jc w:val="center"/>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02808"/>
    <w:multiLevelType w:val="hybridMultilevel"/>
    <w:tmpl w:val="89868522"/>
    <w:lvl w:ilvl="0" w:tplc="06706A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811CF1"/>
    <w:multiLevelType w:val="hybridMultilevel"/>
    <w:tmpl w:val="2B1AF714"/>
    <w:lvl w:ilvl="0" w:tplc="06706A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1"/>
    <w:rsid w:val="00130D21"/>
    <w:rsid w:val="0067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B7EF-FA01-4FB5-A4F4-B2EDE962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21"/>
    <w:pPr>
      <w:spacing w:after="0" w:line="240" w:lineRule="auto"/>
    </w:pPr>
    <w:rPr>
      <w:rFonts w:ascii="BellTMed" w:eastAsia="Times New Roman" w:hAnsi="BellTMe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0D21"/>
    <w:pPr>
      <w:tabs>
        <w:tab w:val="center" w:pos="4320"/>
        <w:tab w:val="right" w:pos="8640"/>
      </w:tabs>
    </w:pPr>
  </w:style>
  <w:style w:type="character" w:customStyle="1" w:styleId="FooterChar">
    <w:name w:val="Footer Char"/>
    <w:basedOn w:val="DefaultParagraphFont"/>
    <w:link w:val="Footer"/>
    <w:rsid w:val="00130D21"/>
    <w:rPr>
      <w:rFonts w:ascii="BellTMed" w:eastAsia="Times New Roman" w:hAnsi="BellTMe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2090</Characters>
  <Application>Microsoft Office Word</Application>
  <DocSecurity>0</DocSecurity>
  <Lines>17</Lines>
  <Paragraphs>4</Paragraphs>
  <ScaleCrop>false</ScaleCrop>
  <Company>Cobb County School District</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2016-01-13T17:15:00Z</dcterms:created>
  <dcterms:modified xsi:type="dcterms:W3CDTF">2016-01-13T17:18:00Z</dcterms:modified>
</cp:coreProperties>
</file>