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778D" w:rsidRPr="00A71A6C" w:rsidRDefault="0004778D" w:rsidP="00352C90">
      <w:pPr>
        <w:widowControl w:val="0"/>
        <w:spacing w:before="160" w:line="216" w:lineRule="auto"/>
        <w:jc w:val="center"/>
        <w:rPr>
          <w:rFonts w:ascii="High Tower Text" w:eastAsia="Courier New" w:hAnsi="High Tower Text" w:cs="Courier New"/>
          <w:b/>
          <w:sz w:val="28"/>
          <w:szCs w:val="28"/>
        </w:rPr>
      </w:pPr>
      <w:r w:rsidRPr="00A71A6C">
        <w:rPr>
          <w:rFonts w:ascii="High Tower Text" w:eastAsia="Courier New" w:hAnsi="High Tower Text" w:cs="Courier New"/>
          <w:b/>
          <w:sz w:val="28"/>
          <w:szCs w:val="28"/>
        </w:rPr>
        <w:t xml:space="preserve">LITERARY CRITICISM: </w:t>
      </w:r>
      <w:r w:rsidRPr="00A71A6C">
        <w:rPr>
          <w:rFonts w:ascii="High Tower Text" w:hAnsi="High Tower Text"/>
          <w:sz w:val="28"/>
          <w:szCs w:val="28"/>
        </w:rPr>
        <w:t xml:space="preserve"> </w:t>
      </w:r>
      <w:r w:rsidRPr="00A71A6C">
        <w:rPr>
          <w:rFonts w:ascii="High Tower Text" w:eastAsia="Courier New" w:hAnsi="High Tower Text" w:cs="Courier New"/>
          <w:b/>
          <w:sz w:val="28"/>
          <w:szCs w:val="28"/>
        </w:rPr>
        <w:t>THROUGH WHICH LENS DO YOU LOOK?</w:t>
      </w:r>
    </w:p>
    <w:p w:rsidR="0004778D" w:rsidRPr="00A71A6C" w:rsidRDefault="00A71A6C" w:rsidP="0004778D">
      <w:pPr>
        <w:widowControl w:val="0"/>
        <w:spacing w:before="160" w:line="216" w:lineRule="auto"/>
        <w:rPr>
          <w:rFonts w:ascii="High Tower Text" w:hAnsi="High Tower Text"/>
          <w:sz w:val="28"/>
          <w:szCs w:val="28"/>
        </w:rPr>
      </w:pPr>
      <w:r w:rsidRPr="00A71A6C">
        <w:rPr>
          <w:rFonts w:ascii="High Tower Text" w:hAnsi="High Tower Text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5473700</wp:posOffset>
            </wp:positionH>
            <wp:positionV relativeFrom="paragraph">
              <wp:posOffset>233045</wp:posOffset>
            </wp:positionV>
            <wp:extent cx="1384300" cy="1384300"/>
            <wp:effectExtent l="0" t="0" r="635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68" w:rsidRPr="00A71A6C" w:rsidRDefault="00A71A6C">
      <w:pPr>
        <w:rPr>
          <w:rFonts w:ascii="High Tower Text" w:hAnsi="High Tower Text"/>
          <w:sz w:val="28"/>
          <w:szCs w:val="28"/>
        </w:rPr>
      </w:pPr>
      <w:r>
        <w:rPr>
          <w:rFonts w:ascii="High Tower Text" w:eastAsia="Courier New" w:hAnsi="High Tower Text" w:cs="Courier New"/>
          <w:b/>
          <w:sz w:val="28"/>
          <w:szCs w:val="28"/>
        </w:rPr>
        <w:t>Feminist Lens: Questions to Ask</w:t>
      </w:r>
    </w:p>
    <w:p w:rsidR="000A2868" w:rsidRPr="00A71A6C" w:rsidRDefault="000A2868">
      <w:pPr>
        <w:rPr>
          <w:rFonts w:ascii="High Tower Text" w:hAnsi="High Tower Text"/>
          <w:sz w:val="28"/>
          <w:szCs w:val="28"/>
        </w:rPr>
      </w:pPr>
    </w:p>
    <w:p w:rsidR="00A71A6C" w:rsidRPr="00A71A6C" w:rsidRDefault="004E7839" w:rsidP="00A71A6C">
      <w:pPr>
        <w:pStyle w:val="ListParagraph"/>
        <w:numPr>
          <w:ilvl w:val="0"/>
          <w:numId w:val="6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 xml:space="preserve">How is the relationship </w:t>
      </w:r>
      <w:r w:rsidR="00A71A6C" w:rsidRPr="00A71A6C">
        <w:rPr>
          <w:rFonts w:ascii="High Tower Text" w:eastAsia="Courier New" w:hAnsi="High Tower Text" w:cs="Courier New"/>
          <w:sz w:val="28"/>
          <w:szCs w:val="28"/>
        </w:rPr>
        <w:t>between men and women portrayed?</w:t>
      </w:r>
    </w:p>
    <w:p w:rsidR="000A2868" w:rsidRPr="00A71A6C" w:rsidRDefault="004E7839" w:rsidP="00A71A6C">
      <w:pPr>
        <w:pStyle w:val="ListParagraph"/>
        <w:numPr>
          <w:ilvl w:val="0"/>
          <w:numId w:val="6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What is the power between men and women?</w:t>
      </w:r>
    </w:p>
    <w:p w:rsidR="000A2868" w:rsidRPr="00A71A6C" w:rsidRDefault="004E7839" w:rsidP="00A71A6C">
      <w:pPr>
        <w:pStyle w:val="ListParagraph"/>
        <w:numPr>
          <w:ilvl w:val="0"/>
          <w:numId w:val="6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How are male and female roles defined?</w:t>
      </w:r>
    </w:p>
    <w:p w:rsidR="000A2868" w:rsidRPr="00A71A6C" w:rsidRDefault="004E7839" w:rsidP="00A71A6C">
      <w:pPr>
        <w:pStyle w:val="ListParagraph"/>
        <w:numPr>
          <w:ilvl w:val="0"/>
          <w:numId w:val="6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How do characters embody masculinity and femininity?</w:t>
      </w:r>
    </w:p>
    <w:p w:rsidR="000A2868" w:rsidRPr="00A71A6C" w:rsidRDefault="004E7839" w:rsidP="00A71A6C">
      <w:pPr>
        <w:pStyle w:val="ListParagraph"/>
        <w:numPr>
          <w:ilvl w:val="0"/>
          <w:numId w:val="6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What does the work imply about the possibilities of sisterhood as a mode of resisting patriarchy?</w:t>
      </w:r>
      <w:bookmarkStart w:id="0" w:name="_GoBack"/>
      <w:bookmarkEnd w:id="0"/>
    </w:p>
    <w:p w:rsidR="000A2868" w:rsidRPr="00A71A6C" w:rsidRDefault="004E7839" w:rsidP="00A71A6C">
      <w:pPr>
        <w:pStyle w:val="ListParagraph"/>
        <w:numPr>
          <w:ilvl w:val="0"/>
          <w:numId w:val="6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What does the work say about women and women’s creativity?</w:t>
      </w:r>
    </w:p>
    <w:p w:rsidR="000A2868" w:rsidRDefault="000A2868">
      <w:pPr>
        <w:rPr>
          <w:rFonts w:ascii="High Tower Text" w:eastAsia="Courier New" w:hAnsi="High Tower Text" w:cs="Courier New"/>
          <w:sz w:val="28"/>
          <w:szCs w:val="28"/>
        </w:rPr>
      </w:pPr>
    </w:p>
    <w:p w:rsidR="00A71A6C" w:rsidRPr="00A71A6C" w:rsidRDefault="00A71A6C">
      <w:pPr>
        <w:rPr>
          <w:rFonts w:ascii="High Tower Text" w:hAnsi="High Tower Text"/>
          <w:b/>
          <w:sz w:val="28"/>
          <w:szCs w:val="28"/>
        </w:rPr>
      </w:pPr>
      <w:r w:rsidRPr="00A71A6C">
        <w:rPr>
          <w:rFonts w:ascii="High Tower Text" w:eastAsia="Courier New" w:hAnsi="High Tower Text" w:cs="Courier New"/>
          <w:b/>
          <w:sz w:val="28"/>
          <w:szCs w:val="28"/>
        </w:rPr>
        <w:t xml:space="preserve">Marxist Lens: Questions to Ask </w:t>
      </w:r>
    </w:p>
    <w:p w:rsidR="00A71A6C" w:rsidRDefault="00A71A6C" w:rsidP="00A71A6C">
      <w:pPr>
        <w:widowControl w:val="0"/>
        <w:spacing w:line="216" w:lineRule="auto"/>
        <w:rPr>
          <w:rFonts w:ascii="High Tower Text" w:hAnsi="High Tower Text"/>
          <w:sz w:val="28"/>
          <w:szCs w:val="28"/>
        </w:rPr>
      </w:pPr>
    </w:p>
    <w:p w:rsidR="000A2868" w:rsidRPr="00A71A6C" w:rsidRDefault="004E7839" w:rsidP="00A71A6C">
      <w:pPr>
        <w:pStyle w:val="ListParagraph"/>
        <w:widowControl w:val="0"/>
        <w:numPr>
          <w:ilvl w:val="0"/>
          <w:numId w:val="8"/>
        </w:numPr>
        <w:spacing w:line="216" w:lineRule="auto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Does the text reflect or reject the society’s dominating system of beliefs? Does it do both?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8"/>
        </w:numPr>
        <w:spacing w:before="128" w:line="216" w:lineRule="auto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Does the main character in the story uphold or reject upper class values?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8"/>
        </w:numPr>
        <w:spacing w:before="128" w:line="216" w:lineRule="auto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Whose story gets told? Are lower economic groups being ignored or devalued?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8"/>
        </w:numPr>
        <w:spacing w:before="128" w:line="216" w:lineRule="auto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 xml:space="preserve">Which characters have the </w:t>
      </w:r>
      <w:r w:rsidRPr="00A71A6C">
        <w:rPr>
          <w:rFonts w:ascii="High Tower Text" w:eastAsia="Courier New" w:hAnsi="High Tower Text" w:cs="Courier New"/>
          <w:b/>
          <w:sz w:val="28"/>
          <w:szCs w:val="28"/>
        </w:rPr>
        <w:t>power</w:t>
      </w:r>
      <w:r w:rsidRPr="00A71A6C">
        <w:rPr>
          <w:rFonts w:ascii="High Tower Text" w:eastAsia="Courier New" w:hAnsi="High Tower Text" w:cs="Courier New"/>
          <w:sz w:val="28"/>
          <w:szCs w:val="28"/>
        </w:rPr>
        <w:t>? Why or why not?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Is the author’s economic and social class reflected in the text?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8"/>
        </w:numPr>
        <w:spacing w:before="128" w:line="240" w:lineRule="auto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Does the piece support the way things currently are? Or are they looking for a change to the status quo?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8"/>
        </w:numPr>
        <w:spacing w:before="128" w:line="240" w:lineRule="auto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Are the characters oppressed? How do they overcome the oppression? Or do they just give in to it?</w:t>
      </w:r>
    </w:p>
    <w:p w:rsidR="000A2868" w:rsidRPr="00A71A6C" w:rsidRDefault="000A2868">
      <w:pPr>
        <w:rPr>
          <w:rFonts w:ascii="High Tower Text" w:hAnsi="High Tower Text"/>
          <w:sz w:val="28"/>
          <w:szCs w:val="28"/>
        </w:rPr>
      </w:pPr>
    </w:p>
    <w:p w:rsidR="000A2868" w:rsidRPr="00A71A6C" w:rsidRDefault="00A71A6C">
      <w:pPr>
        <w:rPr>
          <w:rFonts w:ascii="High Tower Text" w:hAnsi="High Tower Text"/>
          <w:sz w:val="28"/>
          <w:szCs w:val="28"/>
        </w:rPr>
      </w:pPr>
      <w:r>
        <w:rPr>
          <w:rFonts w:ascii="High Tower Text" w:eastAsia="Courier New" w:hAnsi="High Tower Text" w:cs="Courier New"/>
          <w:b/>
          <w:sz w:val="28"/>
          <w:szCs w:val="28"/>
        </w:rPr>
        <w:t xml:space="preserve">Psychological Lens: Questions to Ask </w:t>
      </w:r>
    </w:p>
    <w:p w:rsidR="000A2868" w:rsidRPr="00A71A6C" w:rsidRDefault="000A2868">
      <w:pPr>
        <w:rPr>
          <w:rFonts w:ascii="High Tower Text" w:hAnsi="High Tower Text"/>
          <w:sz w:val="28"/>
          <w:szCs w:val="28"/>
        </w:rPr>
      </w:pPr>
    </w:p>
    <w:p w:rsidR="000A2868" w:rsidRPr="00A71A6C" w:rsidRDefault="004E7839" w:rsidP="00A71A6C">
      <w:pPr>
        <w:pStyle w:val="ListParagraph"/>
        <w:widowControl w:val="0"/>
        <w:numPr>
          <w:ilvl w:val="0"/>
          <w:numId w:val="9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What unconscious motivations are operating in the main characters?  What is being repressed: wounds</w:t>
      </w:r>
      <w:r w:rsidR="00A8608D" w:rsidRPr="00A71A6C">
        <w:rPr>
          <w:rFonts w:ascii="High Tower Text" w:eastAsia="Courier New" w:hAnsi="High Tower Text" w:cs="Courier New"/>
          <w:sz w:val="28"/>
          <w:szCs w:val="28"/>
        </w:rPr>
        <w:t>, fears, unresolved conflicts,</w:t>
      </w:r>
      <w:r w:rsidR="00A71A6C">
        <w:rPr>
          <w:rFonts w:ascii="High Tower Text" w:eastAsia="Courier New" w:hAnsi="High Tower Text" w:cs="Courier New"/>
          <w:sz w:val="28"/>
          <w:szCs w:val="28"/>
        </w:rPr>
        <w:t xml:space="preserve"> </w:t>
      </w:r>
      <w:r w:rsidRPr="00A71A6C">
        <w:rPr>
          <w:rFonts w:ascii="High Tower Text" w:eastAsia="Courier New" w:hAnsi="High Tower Text" w:cs="Courier New"/>
          <w:sz w:val="28"/>
          <w:szCs w:val="28"/>
        </w:rPr>
        <w:t>guilty desires?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9"/>
        </w:numPr>
        <w:spacing w:before="128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Is it possible to relate a character’s patterns of adult behavior to early experiences in the family (as represented in the story)?  What do these behavior patterns and family dynamics reveal?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9"/>
        </w:numPr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How can characters’ behavior, narrative events, and/or images be explained in terms of regression (return to immature behaviors</w:t>
      </w:r>
      <w:r w:rsidR="00A8608D" w:rsidRPr="00A71A6C">
        <w:rPr>
          <w:rFonts w:ascii="High Tower Text" w:eastAsia="Courier New" w:hAnsi="High Tower Text" w:cs="Courier New"/>
          <w:sz w:val="28"/>
          <w:szCs w:val="28"/>
        </w:rPr>
        <w:t xml:space="preserve">), </w:t>
      </w:r>
      <w:r w:rsidRPr="00A71A6C">
        <w:rPr>
          <w:rFonts w:ascii="High Tower Text" w:eastAsia="Courier New" w:hAnsi="High Tower Text" w:cs="Courier New"/>
          <w:sz w:val="28"/>
          <w:szCs w:val="28"/>
        </w:rPr>
        <w:t>fear of or fascination with death or sexuality?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9"/>
        </w:numPr>
        <w:spacing w:before="128"/>
        <w:rPr>
          <w:rFonts w:ascii="High Tower Text" w:eastAsia="Courier New" w:hAnsi="High Tower Text" w:cs="Courier New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>How might repeating symbols reveal the ways in which the narrator/author is projecting his unconscious desires, fears, wounds, or unresolved conflicts onto other characters or the events?</w:t>
      </w:r>
    </w:p>
    <w:p w:rsidR="000A2868" w:rsidRPr="00A71A6C" w:rsidRDefault="004E7839" w:rsidP="00A71A6C">
      <w:pPr>
        <w:pStyle w:val="ListParagraph"/>
        <w:widowControl w:val="0"/>
        <w:numPr>
          <w:ilvl w:val="0"/>
          <w:numId w:val="9"/>
        </w:numPr>
        <w:spacing w:before="128"/>
        <w:rPr>
          <w:rFonts w:ascii="High Tower Text" w:hAnsi="High Tower Text"/>
          <w:sz w:val="28"/>
          <w:szCs w:val="28"/>
        </w:rPr>
      </w:pPr>
      <w:r w:rsidRPr="00A71A6C">
        <w:rPr>
          <w:rFonts w:ascii="High Tower Text" w:eastAsia="Courier New" w:hAnsi="High Tower Text" w:cs="Courier New"/>
          <w:sz w:val="28"/>
          <w:szCs w:val="28"/>
        </w:rPr>
        <w:t xml:space="preserve">What might a given interpretation of a literary work suggest about the psychological motives of the reader? </w:t>
      </w:r>
    </w:p>
    <w:sectPr w:rsidR="000A2868" w:rsidRPr="00A71A6C" w:rsidSect="0004778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1DA"/>
    <w:multiLevelType w:val="multilevel"/>
    <w:tmpl w:val="F4702EDA"/>
    <w:lvl w:ilvl="0">
      <w:start w:val="1"/>
      <w:numFmt w:val="bullet"/>
      <w:lvlText w:val="●"/>
      <w:lvlJc w:val="left"/>
      <w:pPr>
        <w:ind w:left="16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3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0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7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5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2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9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6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380" w:firstLine="6120"/>
      </w:pPr>
      <w:rPr>
        <w:u w:val="none"/>
      </w:rPr>
    </w:lvl>
  </w:abstractNum>
  <w:abstractNum w:abstractNumId="1" w15:restartNumberingAfterBreak="0">
    <w:nsid w:val="1D4766CA"/>
    <w:multiLevelType w:val="hybridMultilevel"/>
    <w:tmpl w:val="0ADAA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22C5"/>
    <w:multiLevelType w:val="hybridMultilevel"/>
    <w:tmpl w:val="E910C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453"/>
    <w:multiLevelType w:val="hybridMultilevel"/>
    <w:tmpl w:val="6F6AB53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78E1CA2"/>
    <w:multiLevelType w:val="multilevel"/>
    <w:tmpl w:val="5FAA54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8806988"/>
    <w:multiLevelType w:val="multilevel"/>
    <w:tmpl w:val="BF409A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B093A9D"/>
    <w:multiLevelType w:val="hybridMultilevel"/>
    <w:tmpl w:val="3C4CB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C740A"/>
    <w:multiLevelType w:val="multilevel"/>
    <w:tmpl w:val="DF241E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88C5A70"/>
    <w:multiLevelType w:val="multilevel"/>
    <w:tmpl w:val="9AE841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2sTAyNrM0MjWxMDFV0lEKTi0uzszPAykwrAUAtENEoywAAAA="/>
  </w:docVars>
  <w:rsids>
    <w:rsidRoot w:val="000A2868"/>
    <w:rsid w:val="0004778D"/>
    <w:rsid w:val="000A2868"/>
    <w:rsid w:val="00352C90"/>
    <w:rsid w:val="004E7839"/>
    <w:rsid w:val="00770BE4"/>
    <w:rsid w:val="00A71A6C"/>
    <w:rsid w:val="00A8608D"/>
    <w:rsid w:val="00E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9B37"/>
  <w15:docId w15:val="{B2D2FBD9-E272-46F8-AEDE-059C724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Trojan</dc:creator>
  <cp:lastModifiedBy>Alexandra Yeganegi</cp:lastModifiedBy>
  <cp:revision>2</cp:revision>
  <cp:lastPrinted>2017-12-01T16:18:00Z</cp:lastPrinted>
  <dcterms:created xsi:type="dcterms:W3CDTF">2017-12-01T16:18:00Z</dcterms:created>
  <dcterms:modified xsi:type="dcterms:W3CDTF">2017-12-01T16:18:00Z</dcterms:modified>
</cp:coreProperties>
</file>