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ED" w:rsidRDefault="00A753ED">
      <w:pPr>
        <w:rPr>
          <w:rFonts w:ascii="Garamond" w:hAnsi="Garamond"/>
          <w:sz w:val="24"/>
          <w:szCs w:val="24"/>
        </w:rPr>
      </w:pPr>
      <w:r>
        <w:rPr>
          <w:rFonts w:ascii="Garamond" w:hAnsi="Garamond"/>
          <w:sz w:val="24"/>
          <w:szCs w:val="24"/>
        </w:rPr>
        <w:t>Name: ___________________________________</w:t>
      </w:r>
      <w:r>
        <w:rPr>
          <w:rFonts w:ascii="Garamond" w:hAnsi="Garamond"/>
          <w:sz w:val="24"/>
          <w:szCs w:val="24"/>
        </w:rPr>
        <w:tab/>
        <w:t>Date: _______________________</w:t>
      </w:r>
      <w:r>
        <w:rPr>
          <w:rFonts w:ascii="Garamond" w:hAnsi="Garamond"/>
          <w:sz w:val="24"/>
          <w:szCs w:val="24"/>
        </w:rPr>
        <w:tab/>
        <w:t>Block: ________</w:t>
      </w:r>
    </w:p>
    <w:p w:rsidR="00A753ED" w:rsidRPr="00E0225C" w:rsidRDefault="00E0225C" w:rsidP="00A753ED">
      <w:pPr>
        <w:jc w:val="center"/>
        <w:rPr>
          <w:rFonts w:ascii="Garamond" w:hAnsi="Garamond"/>
          <w:b/>
          <w:sz w:val="24"/>
          <w:szCs w:val="24"/>
        </w:rPr>
      </w:pPr>
      <w:r>
        <w:rPr>
          <w:rFonts w:ascii="Garamond" w:hAnsi="Garamond"/>
          <w:b/>
          <w:sz w:val="24"/>
          <w:szCs w:val="24"/>
        </w:rPr>
        <w:t xml:space="preserve">#1: </w:t>
      </w:r>
      <w:r w:rsidR="00A753ED" w:rsidRPr="00E0225C">
        <w:rPr>
          <w:rFonts w:ascii="Garamond" w:hAnsi="Garamond"/>
          <w:b/>
          <w:sz w:val="24"/>
          <w:szCs w:val="24"/>
        </w:rPr>
        <w:t xml:space="preserve">Immigration </w:t>
      </w:r>
      <w:proofErr w:type="spellStart"/>
      <w:r w:rsidR="00A753ED" w:rsidRPr="00E0225C">
        <w:rPr>
          <w:rFonts w:ascii="Garamond" w:hAnsi="Garamond"/>
          <w:b/>
          <w:sz w:val="24"/>
          <w:szCs w:val="24"/>
        </w:rPr>
        <w:t>Opinionnaire</w:t>
      </w:r>
      <w:proofErr w:type="spellEnd"/>
      <w:r w:rsidR="00A753ED" w:rsidRPr="00E0225C">
        <w:rPr>
          <w:rFonts w:ascii="Garamond" w:hAnsi="Garamond"/>
          <w:b/>
          <w:sz w:val="24"/>
          <w:szCs w:val="24"/>
        </w:rPr>
        <w:t xml:space="preserve"> </w:t>
      </w:r>
    </w:p>
    <w:p w:rsidR="00A753ED" w:rsidRDefault="00A753ED" w:rsidP="00A753ED">
      <w:pPr>
        <w:rPr>
          <w:rFonts w:ascii="Garamond" w:hAnsi="Garamond"/>
          <w:sz w:val="24"/>
          <w:szCs w:val="24"/>
        </w:rPr>
      </w:pPr>
      <w:r>
        <w:rPr>
          <w:rFonts w:ascii="Garamond" w:hAnsi="Garamond"/>
          <w:sz w:val="24"/>
          <w:szCs w:val="24"/>
        </w:rPr>
        <w:t xml:space="preserve">Read each statement, and state your opinion.  You MUST choose a side.  Then write the reason/argument for your opinion. </w:t>
      </w:r>
    </w:p>
    <w:tbl>
      <w:tblPr>
        <w:tblStyle w:val="TableGrid"/>
        <w:tblW w:w="10812" w:type="dxa"/>
        <w:tblLook w:val="04A0" w:firstRow="1" w:lastRow="0" w:firstColumn="1" w:lastColumn="0" w:noHBand="0" w:noVBand="1"/>
      </w:tblPr>
      <w:tblGrid>
        <w:gridCol w:w="3245"/>
        <w:gridCol w:w="1520"/>
        <w:gridCol w:w="6047"/>
      </w:tblGrid>
      <w:tr w:rsidR="00A753ED" w:rsidTr="00E0225C">
        <w:trPr>
          <w:trHeight w:val="351"/>
        </w:trPr>
        <w:tc>
          <w:tcPr>
            <w:tcW w:w="3245" w:type="dxa"/>
          </w:tcPr>
          <w:p w:rsidR="00A753ED" w:rsidRDefault="00A753ED" w:rsidP="00A753ED">
            <w:pPr>
              <w:rPr>
                <w:rFonts w:ascii="Garamond" w:hAnsi="Garamond"/>
                <w:sz w:val="24"/>
                <w:szCs w:val="24"/>
              </w:rPr>
            </w:pPr>
            <w:r>
              <w:rPr>
                <w:rFonts w:ascii="Garamond" w:hAnsi="Garamond"/>
                <w:sz w:val="24"/>
                <w:szCs w:val="24"/>
              </w:rPr>
              <w:t>Statement</w:t>
            </w:r>
          </w:p>
        </w:tc>
        <w:tc>
          <w:tcPr>
            <w:tcW w:w="1520" w:type="dxa"/>
          </w:tcPr>
          <w:p w:rsidR="00A753ED" w:rsidRDefault="00A753ED" w:rsidP="00A753ED">
            <w:pPr>
              <w:rPr>
                <w:rFonts w:ascii="Garamond" w:hAnsi="Garamond"/>
                <w:sz w:val="24"/>
                <w:szCs w:val="24"/>
              </w:rPr>
            </w:pPr>
            <w:r>
              <w:rPr>
                <w:rFonts w:ascii="Garamond" w:hAnsi="Garamond"/>
                <w:sz w:val="24"/>
                <w:szCs w:val="24"/>
              </w:rPr>
              <w:t>AGREE or DISAGREE</w:t>
            </w:r>
          </w:p>
        </w:tc>
        <w:tc>
          <w:tcPr>
            <w:tcW w:w="6047" w:type="dxa"/>
          </w:tcPr>
          <w:p w:rsidR="00A753ED" w:rsidRDefault="00A753ED" w:rsidP="00A753ED">
            <w:pPr>
              <w:rPr>
                <w:rFonts w:ascii="Garamond" w:hAnsi="Garamond"/>
                <w:sz w:val="24"/>
                <w:szCs w:val="24"/>
              </w:rPr>
            </w:pPr>
            <w:r>
              <w:rPr>
                <w:rFonts w:ascii="Garamond" w:hAnsi="Garamond"/>
                <w:sz w:val="24"/>
                <w:szCs w:val="24"/>
              </w:rPr>
              <w:t xml:space="preserve">Reason/Argument </w:t>
            </w:r>
          </w:p>
        </w:tc>
      </w:tr>
      <w:tr w:rsidR="00A753ED" w:rsidTr="00E0225C">
        <w:trPr>
          <w:trHeight w:val="1514"/>
        </w:trPr>
        <w:tc>
          <w:tcPr>
            <w:tcW w:w="3245" w:type="dxa"/>
          </w:tcPr>
          <w:p w:rsidR="00A753ED" w:rsidRDefault="00A753ED" w:rsidP="00A753ED">
            <w:pPr>
              <w:rPr>
                <w:rFonts w:ascii="Garamond" w:hAnsi="Garamond"/>
                <w:sz w:val="24"/>
                <w:szCs w:val="24"/>
              </w:rPr>
            </w:pPr>
            <w:r>
              <w:rPr>
                <w:rFonts w:ascii="Garamond" w:hAnsi="Garamond"/>
                <w:sz w:val="24"/>
                <w:szCs w:val="24"/>
              </w:rPr>
              <w:t xml:space="preserve">1) Most immigrants are here </w:t>
            </w:r>
            <w:r w:rsidR="00E0225C">
              <w:rPr>
                <w:rFonts w:ascii="Garamond" w:hAnsi="Garamond"/>
                <w:sz w:val="24"/>
                <w:szCs w:val="24"/>
              </w:rPr>
              <w:t xml:space="preserve">in America </w:t>
            </w:r>
            <w:r>
              <w:rPr>
                <w:rFonts w:ascii="Garamond" w:hAnsi="Garamond"/>
                <w:sz w:val="24"/>
                <w:szCs w:val="24"/>
              </w:rPr>
              <w:t xml:space="preserve">illegally. </w:t>
            </w:r>
          </w:p>
        </w:tc>
        <w:tc>
          <w:tcPr>
            <w:tcW w:w="1520" w:type="dxa"/>
          </w:tcPr>
          <w:p w:rsidR="00A753ED" w:rsidRDefault="00A753ED" w:rsidP="00A753ED">
            <w:pPr>
              <w:rPr>
                <w:rFonts w:ascii="Garamond" w:hAnsi="Garamond"/>
                <w:sz w:val="24"/>
                <w:szCs w:val="24"/>
              </w:rPr>
            </w:pPr>
          </w:p>
        </w:tc>
        <w:tc>
          <w:tcPr>
            <w:tcW w:w="6047" w:type="dxa"/>
          </w:tcPr>
          <w:p w:rsidR="00A753ED" w:rsidRDefault="00A753ED" w:rsidP="00A753ED">
            <w:pPr>
              <w:rPr>
                <w:rFonts w:ascii="Garamond" w:hAnsi="Garamond"/>
                <w:sz w:val="24"/>
                <w:szCs w:val="24"/>
              </w:rPr>
            </w:pPr>
          </w:p>
        </w:tc>
      </w:tr>
      <w:tr w:rsidR="00A753ED" w:rsidTr="00E0225C">
        <w:trPr>
          <w:trHeight w:val="1514"/>
        </w:trPr>
        <w:tc>
          <w:tcPr>
            <w:tcW w:w="3245" w:type="dxa"/>
          </w:tcPr>
          <w:p w:rsidR="00A753ED" w:rsidRDefault="00A753ED" w:rsidP="00E0225C">
            <w:pPr>
              <w:rPr>
                <w:rFonts w:ascii="Garamond" w:hAnsi="Garamond"/>
                <w:sz w:val="24"/>
                <w:szCs w:val="24"/>
              </w:rPr>
            </w:pPr>
            <w:r>
              <w:rPr>
                <w:rFonts w:ascii="Garamond" w:hAnsi="Garamond"/>
                <w:sz w:val="24"/>
                <w:szCs w:val="24"/>
              </w:rPr>
              <w:t xml:space="preserve">2) It’s easy to enter the United States legally. </w:t>
            </w:r>
            <w:r w:rsidR="00E0225C">
              <w:rPr>
                <w:rFonts w:ascii="Garamond" w:hAnsi="Garamond"/>
                <w:sz w:val="24"/>
                <w:szCs w:val="24"/>
              </w:rPr>
              <w:t xml:space="preserve">  </w:t>
            </w:r>
          </w:p>
        </w:tc>
        <w:tc>
          <w:tcPr>
            <w:tcW w:w="1520" w:type="dxa"/>
          </w:tcPr>
          <w:p w:rsidR="00A753ED" w:rsidRDefault="00A753ED" w:rsidP="00A753ED">
            <w:pPr>
              <w:rPr>
                <w:rFonts w:ascii="Garamond" w:hAnsi="Garamond"/>
                <w:sz w:val="24"/>
                <w:szCs w:val="24"/>
              </w:rPr>
            </w:pPr>
          </w:p>
        </w:tc>
        <w:tc>
          <w:tcPr>
            <w:tcW w:w="6047" w:type="dxa"/>
          </w:tcPr>
          <w:p w:rsidR="00A753ED" w:rsidRDefault="00A753ED" w:rsidP="00A753ED">
            <w:pPr>
              <w:rPr>
                <w:rFonts w:ascii="Garamond" w:hAnsi="Garamond"/>
                <w:sz w:val="24"/>
                <w:szCs w:val="24"/>
              </w:rPr>
            </w:pPr>
          </w:p>
        </w:tc>
      </w:tr>
      <w:tr w:rsidR="00E0225C" w:rsidTr="00E0225C">
        <w:trPr>
          <w:trHeight w:val="1514"/>
        </w:trPr>
        <w:tc>
          <w:tcPr>
            <w:tcW w:w="3245" w:type="dxa"/>
          </w:tcPr>
          <w:p w:rsidR="00E0225C" w:rsidRDefault="00E0225C" w:rsidP="00E0225C">
            <w:pPr>
              <w:rPr>
                <w:rFonts w:ascii="Garamond" w:hAnsi="Garamond"/>
                <w:sz w:val="24"/>
                <w:szCs w:val="24"/>
              </w:rPr>
            </w:pPr>
            <w:r>
              <w:rPr>
                <w:rFonts w:ascii="Garamond" w:hAnsi="Garamond"/>
                <w:sz w:val="24"/>
                <w:szCs w:val="24"/>
              </w:rPr>
              <w:t xml:space="preserve">3) It is easy to become an American citizen if you try. </w:t>
            </w:r>
          </w:p>
        </w:tc>
        <w:tc>
          <w:tcPr>
            <w:tcW w:w="1520" w:type="dxa"/>
          </w:tcPr>
          <w:p w:rsidR="00E0225C" w:rsidRDefault="00E0225C" w:rsidP="00A753ED">
            <w:pPr>
              <w:rPr>
                <w:rFonts w:ascii="Garamond" w:hAnsi="Garamond"/>
                <w:sz w:val="24"/>
                <w:szCs w:val="24"/>
              </w:rPr>
            </w:pPr>
          </w:p>
        </w:tc>
        <w:tc>
          <w:tcPr>
            <w:tcW w:w="6047" w:type="dxa"/>
          </w:tcPr>
          <w:p w:rsidR="00E0225C" w:rsidRDefault="00E0225C" w:rsidP="00A753ED">
            <w:pPr>
              <w:rPr>
                <w:rFonts w:ascii="Garamond" w:hAnsi="Garamond"/>
                <w:sz w:val="24"/>
                <w:szCs w:val="24"/>
              </w:rPr>
            </w:pPr>
          </w:p>
        </w:tc>
      </w:tr>
      <w:tr w:rsidR="00A753ED" w:rsidTr="00E0225C">
        <w:trPr>
          <w:trHeight w:val="1514"/>
        </w:trPr>
        <w:tc>
          <w:tcPr>
            <w:tcW w:w="3245" w:type="dxa"/>
          </w:tcPr>
          <w:p w:rsidR="00A753ED" w:rsidRDefault="00E0225C" w:rsidP="00A753ED">
            <w:pPr>
              <w:rPr>
                <w:rFonts w:ascii="Garamond" w:hAnsi="Garamond"/>
                <w:sz w:val="24"/>
                <w:szCs w:val="24"/>
              </w:rPr>
            </w:pPr>
            <w:r>
              <w:rPr>
                <w:rFonts w:ascii="Garamond" w:hAnsi="Garamond"/>
                <w:sz w:val="24"/>
                <w:szCs w:val="24"/>
              </w:rPr>
              <w:t>4</w:t>
            </w:r>
            <w:r w:rsidR="00A753ED">
              <w:rPr>
                <w:rFonts w:ascii="Garamond" w:hAnsi="Garamond"/>
                <w:sz w:val="24"/>
                <w:szCs w:val="24"/>
              </w:rPr>
              <w:t xml:space="preserve">) Today’s immigrants don’t want to learn English. </w:t>
            </w:r>
          </w:p>
        </w:tc>
        <w:tc>
          <w:tcPr>
            <w:tcW w:w="1520" w:type="dxa"/>
          </w:tcPr>
          <w:p w:rsidR="00A753ED" w:rsidRDefault="00A753ED" w:rsidP="00A753ED">
            <w:pPr>
              <w:rPr>
                <w:rFonts w:ascii="Garamond" w:hAnsi="Garamond"/>
                <w:sz w:val="24"/>
                <w:szCs w:val="24"/>
              </w:rPr>
            </w:pPr>
          </w:p>
        </w:tc>
        <w:tc>
          <w:tcPr>
            <w:tcW w:w="6047" w:type="dxa"/>
          </w:tcPr>
          <w:p w:rsidR="00A753ED" w:rsidRDefault="00A753ED" w:rsidP="00A753ED">
            <w:pPr>
              <w:rPr>
                <w:rFonts w:ascii="Garamond" w:hAnsi="Garamond"/>
                <w:sz w:val="24"/>
                <w:szCs w:val="24"/>
              </w:rPr>
            </w:pPr>
          </w:p>
        </w:tc>
      </w:tr>
      <w:tr w:rsidR="00A753ED" w:rsidTr="00E0225C">
        <w:trPr>
          <w:trHeight w:val="1514"/>
        </w:trPr>
        <w:tc>
          <w:tcPr>
            <w:tcW w:w="3245" w:type="dxa"/>
          </w:tcPr>
          <w:p w:rsidR="00A753ED" w:rsidRDefault="00E0225C" w:rsidP="00A753ED">
            <w:pPr>
              <w:rPr>
                <w:rFonts w:ascii="Garamond" w:hAnsi="Garamond"/>
                <w:sz w:val="24"/>
                <w:szCs w:val="24"/>
              </w:rPr>
            </w:pPr>
            <w:r>
              <w:rPr>
                <w:rFonts w:ascii="Garamond" w:hAnsi="Garamond"/>
                <w:sz w:val="24"/>
                <w:szCs w:val="24"/>
              </w:rPr>
              <w:t>5</w:t>
            </w:r>
            <w:r w:rsidR="00A753ED">
              <w:rPr>
                <w:rFonts w:ascii="Garamond" w:hAnsi="Garamond"/>
                <w:sz w:val="24"/>
                <w:szCs w:val="24"/>
              </w:rPr>
              <w:t>) Immigrants take good jobs from U.S. citizens.</w:t>
            </w:r>
          </w:p>
        </w:tc>
        <w:tc>
          <w:tcPr>
            <w:tcW w:w="1520" w:type="dxa"/>
          </w:tcPr>
          <w:p w:rsidR="00A753ED" w:rsidRDefault="00A753ED" w:rsidP="00A753ED">
            <w:pPr>
              <w:rPr>
                <w:rFonts w:ascii="Garamond" w:hAnsi="Garamond"/>
                <w:sz w:val="24"/>
                <w:szCs w:val="24"/>
              </w:rPr>
            </w:pPr>
          </w:p>
        </w:tc>
        <w:tc>
          <w:tcPr>
            <w:tcW w:w="6047" w:type="dxa"/>
          </w:tcPr>
          <w:p w:rsidR="00A753ED" w:rsidRDefault="00A753ED" w:rsidP="00A753ED">
            <w:pPr>
              <w:rPr>
                <w:rFonts w:ascii="Garamond" w:hAnsi="Garamond"/>
                <w:sz w:val="24"/>
                <w:szCs w:val="24"/>
              </w:rPr>
            </w:pPr>
          </w:p>
        </w:tc>
      </w:tr>
      <w:tr w:rsidR="00A753ED" w:rsidTr="00E0225C">
        <w:trPr>
          <w:trHeight w:val="1514"/>
        </w:trPr>
        <w:tc>
          <w:tcPr>
            <w:tcW w:w="3245" w:type="dxa"/>
          </w:tcPr>
          <w:p w:rsidR="00A753ED" w:rsidRDefault="00E0225C" w:rsidP="00A753ED">
            <w:pPr>
              <w:rPr>
                <w:rFonts w:ascii="Garamond" w:hAnsi="Garamond"/>
                <w:sz w:val="24"/>
                <w:szCs w:val="24"/>
              </w:rPr>
            </w:pPr>
            <w:r>
              <w:rPr>
                <w:rFonts w:ascii="Garamond" w:hAnsi="Garamond"/>
                <w:sz w:val="24"/>
                <w:szCs w:val="24"/>
              </w:rPr>
              <w:t>6</w:t>
            </w:r>
            <w:r w:rsidR="00A753ED">
              <w:rPr>
                <w:rFonts w:ascii="Garamond" w:hAnsi="Garamond"/>
                <w:sz w:val="24"/>
                <w:szCs w:val="24"/>
              </w:rPr>
              <w:t xml:space="preserve">) The “worst” people from other countries are coming to the United States and bringing crime and violence. </w:t>
            </w:r>
          </w:p>
        </w:tc>
        <w:tc>
          <w:tcPr>
            <w:tcW w:w="1520" w:type="dxa"/>
          </w:tcPr>
          <w:p w:rsidR="00A753ED" w:rsidRDefault="00A753ED" w:rsidP="00A753ED">
            <w:pPr>
              <w:rPr>
                <w:rFonts w:ascii="Garamond" w:hAnsi="Garamond"/>
                <w:sz w:val="24"/>
                <w:szCs w:val="24"/>
              </w:rPr>
            </w:pPr>
          </w:p>
        </w:tc>
        <w:tc>
          <w:tcPr>
            <w:tcW w:w="6047" w:type="dxa"/>
          </w:tcPr>
          <w:p w:rsidR="00A753ED" w:rsidRDefault="00A753ED" w:rsidP="00A753ED">
            <w:pPr>
              <w:rPr>
                <w:rFonts w:ascii="Garamond" w:hAnsi="Garamond"/>
                <w:sz w:val="24"/>
                <w:szCs w:val="24"/>
              </w:rPr>
            </w:pPr>
          </w:p>
        </w:tc>
      </w:tr>
      <w:tr w:rsidR="00A753ED" w:rsidTr="00E0225C">
        <w:trPr>
          <w:trHeight w:val="1514"/>
        </w:trPr>
        <w:tc>
          <w:tcPr>
            <w:tcW w:w="3245" w:type="dxa"/>
          </w:tcPr>
          <w:p w:rsidR="00A753ED" w:rsidRDefault="00E0225C" w:rsidP="00A753ED">
            <w:pPr>
              <w:rPr>
                <w:rFonts w:ascii="Garamond" w:hAnsi="Garamond"/>
                <w:sz w:val="24"/>
                <w:szCs w:val="24"/>
              </w:rPr>
            </w:pPr>
            <w:r>
              <w:rPr>
                <w:rFonts w:ascii="Garamond" w:hAnsi="Garamond"/>
                <w:sz w:val="24"/>
                <w:szCs w:val="24"/>
              </w:rPr>
              <w:t>7</w:t>
            </w:r>
            <w:r w:rsidR="00A753ED">
              <w:rPr>
                <w:rFonts w:ascii="Garamond" w:hAnsi="Garamond"/>
                <w:sz w:val="24"/>
                <w:szCs w:val="24"/>
              </w:rPr>
              <w:t xml:space="preserve">) Immigrants do not pay taxes and burden our national economy. </w:t>
            </w:r>
          </w:p>
        </w:tc>
        <w:tc>
          <w:tcPr>
            <w:tcW w:w="1520" w:type="dxa"/>
          </w:tcPr>
          <w:p w:rsidR="00A753ED" w:rsidRDefault="00A753ED" w:rsidP="00A753ED">
            <w:pPr>
              <w:rPr>
                <w:rFonts w:ascii="Garamond" w:hAnsi="Garamond"/>
                <w:sz w:val="24"/>
                <w:szCs w:val="24"/>
              </w:rPr>
            </w:pPr>
          </w:p>
        </w:tc>
        <w:tc>
          <w:tcPr>
            <w:tcW w:w="6047" w:type="dxa"/>
          </w:tcPr>
          <w:p w:rsidR="00A753ED" w:rsidRDefault="00A753ED" w:rsidP="00A753ED">
            <w:pPr>
              <w:rPr>
                <w:rFonts w:ascii="Garamond" w:hAnsi="Garamond"/>
                <w:sz w:val="24"/>
                <w:szCs w:val="24"/>
              </w:rPr>
            </w:pPr>
          </w:p>
        </w:tc>
      </w:tr>
      <w:tr w:rsidR="00A753ED" w:rsidTr="00E0225C">
        <w:trPr>
          <w:trHeight w:val="1514"/>
        </w:trPr>
        <w:tc>
          <w:tcPr>
            <w:tcW w:w="3245" w:type="dxa"/>
          </w:tcPr>
          <w:p w:rsidR="00A753ED" w:rsidRDefault="00E0225C" w:rsidP="00E0225C">
            <w:pPr>
              <w:rPr>
                <w:rFonts w:ascii="Garamond" w:hAnsi="Garamond"/>
                <w:sz w:val="24"/>
                <w:szCs w:val="24"/>
              </w:rPr>
            </w:pPr>
            <w:r>
              <w:rPr>
                <w:rFonts w:ascii="Garamond" w:hAnsi="Garamond"/>
                <w:sz w:val="24"/>
                <w:szCs w:val="24"/>
              </w:rPr>
              <w:t>8</w:t>
            </w:r>
            <w:r w:rsidR="00A753ED">
              <w:rPr>
                <w:rFonts w:ascii="Garamond" w:hAnsi="Garamond"/>
                <w:sz w:val="24"/>
                <w:szCs w:val="24"/>
              </w:rPr>
              <w:t xml:space="preserve">) </w:t>
            </w:r>
            <w:r>
              <w:rPr>
                <w:rFonts w:ascii="Garamond" w:hAnsi="Garamond"/>
                <w:sz w:val="24"/>
                <w:szCs w:val="24"/>
              </w:rPr>
              <w:t xml:space="preserve">People who come into the United States without permission are called illegal aliens. </w:t>
            </w:r>
          </w:p>
        </w:tc>
        <w:tc>
          <w:tcPr>
            <w:tcW w:w="1520" w:type="dxa"/>
          </w:tcPr>
          <w:p w:rsidR="00A753ED" w:rsidRDefault="00A753ED" w:rsidP="00A753ED">
            <w:pPr>
              <w:rPr>
                <w:rFonts w:ascii="Garamond" w:hAnsi="Garamond"/>
                <w:sz w:val="24"/>
                <w:szCs w:val="24"/>
              </w:rPr>
            </w:pPr>
          </w:p>
        </w:tc>
        <w:tc>
          <w:tcPr>
            <w:tcW w:w="6047" w:type="dxa"/>
          </w:tcPr>
          <w:p w:rsidR="00A753ED" w:rsidRDefault="00A753ED" w:rsidP="00A753ED">
            <w:pPr>
              <w:rPr>
                <w:rFonts w:ascii="Garamond" w:hAnsi="Garamond"/>
                <w:sz w:val="24"/>
                <w:szCs w:val="24"/>
              </w:rPr>
            </w:pPr>
          </w:p>
        </w:tc>
      </w:tr>
    </w:tbl>
    <w:p w:rsidR="00A753ED" w:rsidRDefault="00E0225C" w:rsidP="00E0225C">
      <w:pPr>
        <w:jc w:val="center"/>
        <w:rPr>
          <w:rFonts w:ascii="Garamond" w:hAnsi="Garamond"/>
          <w:b/>
          <w:sz w:val="24"/>
          <w:szCs w:val="24"/>
        </w:rPr>
      </w:pPr>
      <w:r>
        <w:rPr>
          <w:rFonts w:ascii="Garamond" w:hAnsi="Garamond"/>
          <w:b/>
          <w:sz w:val="24"/>
          <w:szCs w:val="24"/>
        </w:rPr>
        <w:lastRenderedPageBreak/>
        <w:t xml:space="preserve">#2: Group Discussion </w:t>
      </w:r>
    </w:p>
    <w:p w:rsidR="00E0225C" w:rsidRPr="00E0225C" w:rsidRDefault="00E0225C" w:rsidP="00E0225C">
      <w:pPr>
        <w:rPr>
          <w:rFonts w:ascii="Garamond" w:hAnsi="Garamond"/>
          <w:sz w:val="24"/>
          <w:szCs w:val="24"/>
        </w:rPr>
      </w:pPr>
      <w:r>
        <w:rPr>
          <w:rFonts w:ascii="Garamond" w:hAnsi="Garamond"/>
          <w:sz w:val="24"/>
          <w:szCs w:val="24"/>
        </w:rPr>
        <w:t>1) AS A GROUP, CHOOSE FOUR STATEMENTS YOU WOULD LIKE TO DISCUSS.  LIST THE FOUR YOU CHOOSE RIGHT HERE: ___________, __________, ___________, ____________</w:t>
      </w:r>
    </w:p>
    <w:p w:rsidR="00E0225C" w:rsidRDefault="00E0225C">
      <w:pPr>
        <w:rPr>
          <w:rFonts w:ascii="Garamond" w:hAnsi="Garamond"/>
          <w:sz w:val="24"/>
          <w:szCs w:val="24"/>
        </w:rPr>
      </w:pPr>
      <w:r>
        <w:rPr>
          <w:rFonts w:ascii="Garamond" w:hAnsi="Garamond"/>
          <w:sz w:val="24"/>
          <w:szCs w:val="24"/>
        </w:rPr>
        <w:t>2) Discuss the statements one by one. Everyone in the group should participate by sharing your opinions and reasons.</w:t>
      </w:r>
    </w:p>
    <w:p w:rsidR="00E0225C" w:rsidRDefault="00E0225C">
      <w:pPr>
        <w:rPr>
          <w:rFonts w:ascii="Garamond" w:hAnsi="Garamond"/>
          <w:sz w:val="24"/>
          <w:szCs w:val="24"/>
        </w:rPr>
      </w:pPr>
      <w:r>
        <w:rPr>
          <w:rFonts w:ascii="Garamond" w:hAnsi="Garamond"/>
          <w:sz w:val="24"/>
          <w:szCs w:val="24"/>
        </w:rPr>
        <w:t xml:space="preserve">3) In the chart below, record different perspectives/reasons that your group members give for the four topics you discuss.  </w:t>
      </w:r>
    </w:p>
    <w:tbl>
      <w:tblPr>
        <w:tblStyle w:val="TableGrid"/>
        <w:tblW w:w="10846" w:type="dxa"/>
        <w:tblLook w:val="04A0" w:firstRow="1" w:lastRow="0" w:firstColumn="1" w:lastColumn="0" w:noHBand="0" w:noVBand="1"/>
      </w:tblPr>
      <w:tblGrid>
        <w:gridCol w:w="5423"/>
        <w:gridCol w:w="5423"/>
      </w:tblGrid>
      <w:tr w:rsidR="00E0225C" w:rsidTr="00E0225C">
        <w:trPr>
          <w:trHeight w:val="4021"/>
        </w:trPr>
        <w:tc>
          <w:tcPr>
            <w:tcW w:w="5423" w:type="dxa"/>
          </w:tcPr>
          <w:p w:rsidR="00E0225C" w:rsidRDefault="00E0225C">
            <w:pPr>
              <w:rPr>
                <w:rFonts w:ascii="Garamond" w:hAnsi="Garamond"/>
                <w:sz w:val="24"/>
                <w:szCs w:val="24"/>
              </w:rPr>
            </w:pPr>
            <w:r>
              <w:rPr>
                <w:rFonts w:ascii="Garamond" w:hAnsi="Garamond"/>
                <w:sz w:val="24"/>
                <w:szCs w:val="24"/>
              </w:rPr>
              <w:t>#______________</w:t>
            </w:r>
          </w:p>
        </w:tc>
        <w:tc>
          <w:tcPr>
            <w:tcW w:w="5423" w:type="dxa"/>
          </w:tcPr>
          <w:p w:rsidR="00E0225C" w:rsidRDefault="00E0225C">
            <w:pPr>
              <w:rPr>
                <w:rFonts w:ascii="Garamond" w:hAnsi="Garamond"/>
                <w:sz w:val="24"/>
                <w:szCs w:val="24"/>
              </w:rPr>
            </w:pPr>
            <w:r>
              <w:rPr>
                <w:rFonts w:ascii="Garamond" w:hAnsi="Garamond"/>
                <w:sz w:val="24"/>
                <w:szCs w:val="24"/>
              </w:rPr>
              <w:t>#_____________</w:t>
            </w:r>
          </w:p>
        </w:tc>
      </w:tr>
      <w:tr w:rsidR="00E0225C" w:rsidTr="00E0225C">
        <w:trPr>
          <w:trHeight w:val="4204"/>
        </w:trPr>
        <w:tc>
          <w:tcPr>
            <w:tcW w:w="5423" w:type="dxa"/>
          </w:tcPr>
          <w:p w:rsidR="00E0225C" w:rsidRDefault="00E0225C">
            <w:pPr>
              <w:rPr>
                <w:rFonts w:ascii="Garamond" w:hAnsi="Garamond"/>
                <w:sz w:val="24"/>
                <w:szCs w:val="24"/>
              </w:rPr>
            </w:pPr>
            <w:r>
              <w:rPr>
                <w:rFonts w:ascii="Garamond" w:hAnsi="Garamond"/>
                <w:sz w:val="24"/>
                <w:szCs w:val="24"/>
              </w:rPr>
              <w:t>#______________</w:t>
            </w:r>
          </w:p>
        </w:tc>
        <w:tc>
          <w:tcPr>
            <w:tcW w:w="5423" w:type="dxa"/>
          </w:tcPr>
          <w:p w:rsidR="00E0225C" w:rsidRDefault="00E0225C">
            <w:pPr>
              <w:rPr>
                <w:rFonts w:ascii="Garamond" w:hAnsi="Garamond"/>
                <w:sz w:val="24"/>
                <w:szCs w:val="24"/>
              </w:rPr>
            </w:pPr>
            <w:r>
              <w:rPr>
                <w:rFonts w:ascii="Garamond" w:hAnsi="Garamond"/>
                <w:sz w:val="24"/>
                <w:szCs w:val="24"/>
              </w:rPr>
              <w:t>#_____________</w:t>
            </w:r>
          </w:p>
        </w:tc>
      </w:tr>
    </w:tbl>
    <w:p w:rsidR="00E0225C" w:rsidRDefault="00E0225C">
      <w:pPr>
        <w:rPr>
          <w:rFonts w:ascii="Garamond" w:hAnsi="Garamond"/>
          <w:sz w:val="24"/>
          <w:szCs w:val="24"/>
        </w:rPr>
      </w:pPr>
    </w:p>
    <w:p w:rsidR="00E0225C" w:rsidRDefault="00E0225C">
      <w:pPr>
        <w:rPr>
          <w:rFonts w:ascii="Garamond" w:hAnsi="Garamond"/>
          <w:sz w:val="24"/>
          <w:szCs w:val="24"/>
        </w:rPr>
      </w:pPr>
      <w:r>
        <w:rPr>
          <w:rFonts w:ascii="Garamond" w:hAnsi="Garamond"/>
          <w:sz w:val="24"/>
          <w:szCs w:val="24"/>
        </w:rPr>
        <w:t xml:space="preserve">4) After your discussion, use this space to discuss at least one opinion of yours that changed.  Or, even if it didn’t fully change your opinion, share something that someone in your group said that made you think in a different way or understand their opinion better. </w:t>
      </w:r>
    </w:p>
    <w:p w:rsidR="00BC60F0" w:rsidRPr="00E0225C" w:rsidRDefault="00E0225C" w:rsidP="00BC60F0">
      <w:pPr>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BC60F0" w:rsidRPr="00E0225C" w:rsidSect="00A753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A0E47"/>
    <w:multiLevelType w:val="multilevel"/>
    <w:tmpl w:val="FA8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18"/>
    <w:rsid w:val="00234E72"/>
    <w:rsid w:val="00432318"/>
    <w:rsid w:val="00724E7D"/>
    <w:rsid w:val="00A753ED"/>
    <w:rsid w:val="00A84DF2"/>
    <w:rsid w:val="00BC60F0"/>
    <w:rsid w:val="00E0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E1408-21FC-4E02-956E-9ACAA35A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2</cp:revision>
  <dcterms:created xsi:type="dcterms:W3CDTF">2017-03-28T19:47:00Z</dcterms:created>
  <dcterms:modified xsi:type="dcterms:W3CDTF">2017-03-28T19:47:00Z</dcterms:modified>
</cp:coreProperties>
</file>